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968209" w14:textId="326604E3" w:rsidR="00A21EB7" w:rsidRPr="00A21EB7" w:rsidRDefault="009A3FC9" w:rsidP="009A3FC9">
      <w:pPr>
        <w:spacing w:after="0" w:line="240" w:lineRule="auto"/>
        <w:jc w:val="center"/>
        <w:rPr>
          <w:rFonts w:ascii="Times New Roman" w:eastAsia="Arial Unicode MS" w:hAnsi="Times New Roman" w:cs="Times New Roman"/>
          <w:sz w:val="24"/>
          <w:szCs w:val="24"/>
          <w:lang w:val="en-US"/>
        </w:rPr>
      </w:pPr>
      <w:bookmarkStart w:id="0" w:name="_Hlk181690115"/>
      <w:r>
        <w:rPr>
          <w:noProof/>
          <w:lang w:val="en-GB" w:eastAsia="en-GB"/>
        </w:rPr>
        <w:drawing>
          <wp:inline distT="0" distB="0" distL="0" distR="0" wp14:anchorId="0ED63576" wp14:editId="4ACD9DCC">
            <wp:extent cx="1304925" cy="914400"/>
            <wp:effectExtent l="0" t="0" r="9525" b="0"/>
            <wp:docPr id="2" name="Picture 2" descr="A picture containing calendar&#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1" descr="A picture containing calendar&#10;&#10;Description automatically generated"/>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04925" cy="914400"/>
                    </a:xfrm>
                    <a:prstGeom prst="rect">
                      <a:avLst/>
                    </a:prstGeom>
                    <a:noFill/>
                  </pic:spPr>
                </pic:pic>
              </a:graphicData>
            </a:graphic>
          </wp:inline>
        </w:drawing>
      </w:r>
    </w:p>
    <w:p w14:paraId="42DEC53C" w14:textId="77777777" w:rsidR="009A3FC9" w:rsidRDefault="009A3FC9" w:rsidP="00A21EB7">
      <w:pPr>
        <w:keepNext/>
        <w:tabs>
          <w:tab w:val="left" w:pos="1134"/>
          <w:tab w:val="left" w:pos="1418"/>
          <w:tab w:val="left" w:pos="1701"/>
          <w:tab w:val="left" w:pos="1985"/>
        </w:tabs>
        <w:spacing w:after="120" w:line="240" w:lineRule="auto"/>
        <w:ind w:left="1134" w:hanging="1134"/>
        <w:jc w:val="center"/>
        <w:outlineLvl w:val="0"/>
        <w:rPr>
          <w:rFonts w:ascii="Times New Roman" w:eastAsia="Arial Unicode MS" w:hAnsi="Times New Roman" w:cs="Times New Roman"/>
          <w:b/>
          <w:kern w:val="32"/>
          <w:sz w:val="32"/>
          <w:szCs w:val="32"/>
          <w:lang w:val="en-US"/>
        </w:rPr>
      </w:pPr>
    </w:p>
    <w:p w14:paraId="780751C2" w14:textId="1E33C379" w:rsidR="00A21EB7" w:rsidRPr="00FA3FB4" w:rsidRDefault="00A21EB7" w:rsidP="00A21EB7">
      <w:pPr>
        <w:keepNext/>
        <w:tabs>
          <w:tab w:val="left" w:pos="1134"/>
          <w:tab w:val="left" w:pos="1418"/>
          <w:tab w:val="left" w:pos="1701"/>
          <w:tab w:val="left" w:pos="1985"/>
        </w:tabs>
        <w:spacing w:after="120" w:line="240" w:lineRule="auto"/>
        <w:ind w:left="1134" w:hanging="1134"/>
        <w:jc w:val="center"/>
        <w:outlineLvl w:val="0"/>
        <w:rPr>
          <w:rFonts w:ascii="Arial" w:eastAsia="Arial Unicode MS" w:hAnsi="Arial" w:cs="Arial"/>
          <w:kern w:val="32"/>
          <w:sz w:val="24"/>
          <w:szCs w:val="24"/>
          <w:lang w:val="en-US"/>
        </w:rPr>
      </w:pPr>
      <w:r w:rsidRPr="00A21EB7">
        <w:rPr>
          <w:rFonts w:ascii="Times New Roman" w:eastAsia="Arial Unicode MS" w:hAnsi="Times New Roman" w:cs="Times New Roman"/>
          <w:b/>
          <w:kern w:val="32"/>
          <w:sz w:val="32"/>
          <w:szCs w:val="32"/>
          <w:lang w:val="en-US"/>
        </w:rPr>
        <w:t xml:space="preserve"> </w:t>
      </w:r>
      <w:r w:rsidRPr="00FA3FB4">
        <w:rPr>
          <w:rFonts w:ascii="Arial" w:eastAsia="Arial Unicode MS" w:hAnsi="Arial" w:cs="Arial"/>
          <w:b/>
          <w:kern w:val="32"/>
          <w:sz w:val="24"/>
          <w:szCs w:val="24"/>
          <w:lang w:val="en-US"/>
        </w:rPr>
        <w:t xml:space="preserve">GOVERNMENT OF LESOTHO </w:t>
      </w:r>
    </w:p>
    <w:p w14:paraId="48B5E9D7" w14:textId="3779F22F" w:rsidR="00A21EB7" w:rsidRPr="00977C2E" w:rsidRDefault="00C75269" w:rsidP="00F8408A">
      <w:pPr>
        <w:spacing w:after="0" w:line="240" w:lineRule="auto"/>
        <w:jc w:val="center"/>
        <w:rPr>
          <w:rFonts w:ascii="Arial" w:eastAsia="Arial Unicode MS" w:hAnsi="Arial" w:cs="Arial"/>
          <w:b/>
          <w:bCs/>
          <w:iCs/>
          <w:sz w:val="24"/>
          <w:szCs w:val="24"/>
          <w:lang w:val="en-US"/>
        </w:rPr>
      </w:pPr>
      <w:r w:rsidRPr="00977C2E">
        <w:rPr>
          <w:rFonts w:ascii="Arial" w:eastAsia="Arial Unicode MS" w:hAnsi="Arial" w:cs="Arial"/>
          <w:b/>
          <w:bCs/>
          <w:iCs/>
          <w:sz w:val="24"/>
          <w:szCs w:val="24"/>
          <w:lang w:val="en-US"/>
        </w:rPr>
        <w:t>PREQUALIFICATION</w:t>
      </w:r>
    </w:p>
    <w:p w14:paraId="30018AC6" w14:textId="77777777" w:rsidR="00F8408A" w:rsidRPr="00FA3FB4" w:rsidRDefault="00F8408A" w:rsidP="00F8408A">
      <w:pPr>
        <w:spacing w:after="0" w:line="240" w:lineRule="auto"/>
        <w:jc w:val="center"/>
        <w:rPr>
          <w:rFonts w:ascii="Arial" w:eastAsia="Arial Unicode MS" w:hAnsi="Arial" w:cs="Arial"/>
          <w:b/>
          <w:i/>
          <w:sz w:val="24"/>
          <w:szCs w:val="24"/>
          <w:lang w:val="en-US"/>
        </w:rPr>
      </w:pPr>
    </w:p>
    <w:p w14:paraId="49BBEFE6" w14:textId="2E81CE01" w:rsidR="007E0C65" w:rsidRPr="00E7552E" w:rsidRDefault="007E0C65" w:rsidP="00E7552E">
      <w:pPr>
        <w:jc w:val="center"/>
        <w:rPr>
          <w:b/>
          <w:sz w:val="44"/>
          <w:szCs w:val="44"/>
        </w:rPr>
      </w:pPr>
      <w:bookmarkStart w:id="1" w:name="_Toc445226516"/>
      <w:bookmarkStart w:id="2" w:name="_Toc454104289"/>
      <w:r w:rsidRPr="6A2864A4">
        <w:rPr>
          <w:b/>
          <w:bCs/>
          <w:sz w:val="44"/>
          <w:szCs w:val="44"/>
        </w:rPr>
        <w:t>Specific Procurement Notice</w:t>
      </w:r>
      <w:bookmarkEnd w:id="1"/>
      <w:bookmarkEnd w:id="2"/>
    </w:p>
    <w:p w14:paraId="780BD493" w14:textId="48010525" w:rsidR="007E0C65" w:rsidRPr="00E7552E" w:rsidRDefault="007E0C65" w:rsidP="00E7552E">
      <w:pPr>
        <w:jc w:val="center"/>
        <w:rPr>
          <w:b/>
          <w:bCs/>
          <w:sz w:val="44"/>
          <w:szCs w:val="44"/>
        </w:rPr>
      </w:pPr>
      <w:r w:rsidRPr="6A2864A4">
        <w:rPr>
          <w:b/>
          <w:bCs/>
          <w:sz w:val="44"/>
          <w:szCs w:val="44"/>
        </w:rPr>
        <w:t>Invitation for Prequalification</w:t>
      </w:r>
    </w:p>
    <w:p w14:paraId="78E6FA71" w14:textId="77777777" w:rsidR="007E0C65" w:rsidRPr="00DF5E62" w:rsidRDefault="007E0C65" w:rsidP="007E0C65">
      <w:pPr>
        <w:suppressAutoHyphens/>
        <w:spacing w:after="60"/>
        <w:rPr>
          <w:b/>
          <w:bCs/>
          <w:spacing w:val="-2"/>
        </w:rPr>
      </w:pPr>
      <w:r w:rsidRPr="4E0AAACF">
        <w:rPr>
          <w:spacing w:val="-2"/>
        </w:rPr>
        <w:t>Country</w:t>
      </w:r>
      <w:r w:rsidRPr="6A2864A4">
        <w:rPr>
          <w:b/>
          <w:bCs/>
          <w:spacing w:val="-2"/>
        </w:rPr>
        <w:t>: The Kingdom of Lesotho</w:t>
      </w:r>
    </w:p>
    <w:p w14:paraId="5022C8BF" w14:textId="77777777" w:rsidR="007E0C65" w:rsidRPr="00DF5E62" w:rsidRDefault="007E0C65" w:rsidP="007E0C65">
      <w:pPr>
        <w:tabs>
          <w:tab w:val="left" w:pos="6660"/>
        </w:tabs>
        <w:suppressAutoHyphens/>
        <w:spacing w:after="60"/>
        <w:rPr>
          <w:b/>
          <w:bCs/>
        </w:rPr>
      </w:pPr>
      <w:r w:rsidRPr="4E0AAACF">
        <w:t>Name of Project:</w:t>
      </w:r>
      <w:r w:rsidRPr="6A2864A4">
        <w:rPr>
          <w:b/>
          <w:bCs/>
          <w:spacing w:val="-2"/>
        </w:rPr>
        <w:t xml:space="preserve"> Upgrade of Setsoto Stadium</w:t>
      </w:r>
    </w:p>
    <w:p w14:paraId="617C1F6D" w14:textId="77777777" w:rsidR="007E0C65" w:rsidRDefault="007E0C65" w:rsidP="007E0C65">
      <w:pPr>
        <w:suppressAutoHyphens/>
        <w:spacing w:after="60"/>
        <w:rPr>
          <w:b/>
          <w:bCs/>
        </w:rPr>
      </w:pPr>
      <w:r>
        <w:t>Contract Title</w:t>
      </w:r>
      <w:r w:rsidRPr="4E0AAACF">
        <w:rPr>
          <w:b/>
          <w:bCs/>
        </w:rPr>
        <w:t>: Design and Build of the Setsoto Stadium</w:t>
      </w:r>
    </w:p>
    <w:p w14:paraId="71CE82D8" w14:textId="77777777" w:rsidR="007E0C65" w:rsidRPr="00DF5E62" w:rsidRDefault="007E0C65" w:rsidP="007E0C65">
      <w:pPr>
        <w:suppressAutoHyphens/>
        <w:spacing w:after="60"/>
        <w:rPr>
          <w:b/>
          <w:bCs/>
        </w:rPr>
      </w:pPr>
      <w:r>
        <w:t>Sector:</w:t>
      </w:r>
      <w:r w:rsidRPr="4E0AAACF">
        <w:rPr>
          <w:b/>
          <w:bCs/>
        </w:rPr>
        <w:t xml:space="preserve"> Construction</w:t>
      </w:r>
    </w:p>
    <w:p w14:paraId="0335ACF2" w14:textId="64381257" w:rsidR="007E0C65" w:rsidRDefault="007E0C65" w:rsidP="00CE310A">
      <w:pPr>
        <w:suppressAutoHyphens/>
        <w:spacing w:after="60"/>
        <w:rPr>
          <w:b/>
          <w:bCs/>
          <w:i/>
          <w:iCs/>
          <w:spacing w:val="-2"/>
        </w:rPr>
      </w:pPr>
      <w:r w:rsidRPr="6A2864A4">
        <w:rPr>
          <w:b/>
          <w:bCs/>
          <w:spacing w:val="-2"/>
        </w:rPr>
        <w:t>P</w:t>
      </w:r>
      <w:r w:rsidRPr="4E0AAACF">
        <w:rPr>
          <w:spacing w:val="-2"/>
        </w:rPr>
        <w:t>requalification Reference No.</w:t>
      </w:r>
      <w:r w:rsidRPr="6A2864A4">
        <w:rPr>
          <w:b/>
          <w:bCs/>
          <w:spacing w:val="-2"/>
        </w:rPr>
        <w:t>: PQ/</w:t>
      </w:r>
      <w:r w:rsidRPr="6A2864A4">
        <w:rPr>
          <w:b/>
          <w:bCs/>
        </w:rPr>
        <w:t>MTSAC/SPRTS/</w:t>
      </w:r>
      <w:r w:rsidRPr="6A2864A4">
        <w:rPr>
          <w:b/>
          <w:bCs/>
          <w:spacing w:val="-2"/>
        </w:rPr>
        <w:t>02/2025/2026</w:t>
      </w:r>
    </w:p>
    <w:p w14:paraId="56248CC3" w14:textId="77777777" w:rsidR="00CE310A" w:rsidRPr="00CE310A" w:rsidRDefault="00CE310A" w:rsidP="00CE310A">
      <w:pPr>
        <w:suppressAutoHyphens/>
        <w:spacing w:after="60"/>
        <w:rPr>
          <w:b/>
          <w:bCs/>
          <w:i/>
          <w:iCs/>
          <w:spacing w:val="-2"/>
        </w:rPr>
      </w:pPr>
    </w:p>
    <w:p w14:paraId="39C973D7" w14:textId="2FE521AC" w:rsidR="007E0C65" w:rsidRPr="00E7552E" w:rsidRDefault="007E0C65" w:rsidP="00E7552E">
      <w:pPr>
        <w:suppressAutoHyphens/>
        <w:spacing w:before="60" w:after="60"/>
        <w:ind w:left="540" w:hanging="540"/>
        <w:jc w:val="both"/>
        <w:rPr>
          <w:color w:val="000000" w:themeColor="text1"/>
          <w:spacing w:val="-2"/>
        </w:rPr>
      </w:pPr>
      <w:r>
        <w:rPr>
          <w:color w:val="000000" w:themeColor="text1"/>
          <w:spacing w:val="-2"/>
        </w:rPr>
        <w:t>1</w:t>
      </w:r>
      <w:r w:rsidRPr="001E0699">
        <w:rPr>
          <w:color w:val="000000" w:themeColor="text1"/>
          <w:spacing w:val="-2"/>
        </w:rPr>
        <w:t xml:space="preserve">.     </w:t>
      </w:r>
      <w:r w:rsidRPr="4E0AAACF">
        <w:rPr>
          <w:color w:val="000000" w:themeColor="text1"/>
          <w:spacing w:val="-2"/>
        </w:rPr>
        <w:t xml:space="preserve">The </w:t>
      </w:r>
      <w:r w:rsidRPr="4E0AAACF">
        <w:rPr>
          <w:b/>
          <w:bCs/>
          <w:color w:val="000000" w:themeColor="text1"/>
          <w:spacing w:val="-2"/>
        </w:rPr>
        <w:t>MINISTRY OF TOURISM, SPORTS</w:t>
      </w:r>
      <w:r w:rsidR="008F02F9">
        <w:rPr>
          <w:b/>
          <w:bCs/>
          <w:color w:val="000000" w:themeColor="text1"/>
          <w:spacing w:val="-2"/>
        </w:rPr>
        <w:t>,</w:t>
      </w:r>
      <w:r w:rsidRPr="4E0AAACF">
        <w:rPr>
          <w:b/>
          <w:bCs/>
          <w:color w:val="000000" w:themeColor="text1"/>
          <w:spacing w:val="-2"/>
        </w:rPr>
        <w:t xml:space="preserve"> ARTS AND CULTURE (MTSAC)</w:t>
      </w:r>
      <w:r w:rsidRPr="4E0AAACF">
        <w:rPr>
          <w:color w:val="000000" w:themeColor="text1"/>
          <w:spacing w:val="-2"/>
        </w:rPr>
        <w:t xml:space="preserve"> intends to prequalify contractors for the upgrade of </w:t>
      </w:r>
      <w:r w:rsidRPr="4E0AAACF">
        <w:rPr>
          <w:color w:val="000000" w:themeColor="text1"/>
        </w:rPr>
        <w:t>Setsoto</w:t>
      </w:r>
      <w:r w:rsidRPr="4E0AAACF">
        <w:rPr>
          <w:color w:val="000000" w:themeColor="text1"/>
          <w:spacing w:val="-2"/>
        </w:rPr>
        <w:t xml:space="preserve"> Stadium</w:t>
      </w:r>
      <w:r w:rsidRPr="4E0AAACF">
        <w:rPr>
          <w:color w:val="000000" w:themeColor="text1"/>
        </w:rPr>
        <w:t xml:space="preserve">, </w:t>
      </w:r>
      <w:r w:rsidRPr="4E0AAACF">
        <w:rPr>
          <w:color w:val="000000" w:themeColor="text1"/>
          <w:spacing w:val="-2"/>
        </w:rPr>
        <w:t>Rantsala</w:t>
      </w:r>
      <w:r w:rsidRPr="4E0AAACF">
        <w:rPr>
          <w:color w:val="000000" w:themeColor="text1"/>
        </w:rPr>
        <w:t xml:space="preserve"> </w:t>
      </w:r>
      <w:r>
        <w:rPr>
          <w:color w:val="000000" w:themeColor="text1"/>
        </w:rPr>
        <w:t>Road</w:t>
      </w:r>
      <w:r w:rsidRPr="4E0AAACF">
        <w:rPr>
          <w:color w:val="000000" w:themeColor="text1"/>
          <w:spacing w:val="-2"/>
        </w:rPr>
        <w:t xml:space="preserve"> and </w:t>
      </w:r>
      <w:r w:rsidRPr="4E0AAACF">
        <w:rPr>
          <w:color w:val="000000" w:themeColor="text1"/>
        </w:rPr>
        <w:t>Mejametalana</w:t>
      </w:r>
      <w:r>
        <w:rPr>
          <w:color w:val="000000" w:themeColor="text1"/>
          <w:spacing w:val="-2"/>
        </w:rPr>
        <w:t xml:space="preserve"> Street.</w:t>
      </w:r>
      <w:r w:rsidRPr="4E0AAACF">
        <w:rPr>
          <w:color w:val="000000" w:themeColor="text1"/>
          <w:spacing w:val="-2"/>
        </w:rPr>
        <w:t xml:space="preserve"> It is expected that the Request for </w:t>
      </w:r>
      <w:r>
        <w:rPr>
          <w:color w:val="000000" w:themeColor="text1"/>
          <w:spacing w:val="-2"/>
        </w:rPr>
        <w:t>Bids</w:t>
      </w:r>
      <w:r w:rsidRPr="4E0AAACF">
        <w:rPr>
          <w:color w:val="000000" w:themeColor="text1"/>
          <w:spacing w:val="-2"/>
        </w:rPr>
        <w:t xml:space="preserve"> will be made in </w:t>
      </w:r>
      <w:r>
        <w:rPr>
          <w:color w:val="000000" w:themeColor="text1"/>
        </w:rPr>
        <w:t>March</w:t>
      </w:r>
      <w:r w:rsidRPr="4E0AAACF">
        <w:rPr>
          <w:color w:val="000000" w:themeColor="text1"/>
        </w:rPr>
        <w:t xml:space="preserve"> 202</w:t>
      </w:r>
      <w:r w:rsidRPr="4E0AAACF">
        <w:rPr>
          <w:color w:val="000000" w:themeColor="text1"/>
          <w:spacing w:val="-2"/>
        </w:rPr>
        <w:t>6.</w:t>
      </w:r>
    </w:p>
    <w:p w14:paraId="0EFAE6AE" w14:textId="5DBB0528" w:rsidR="007E0C65" w:rsidRPr="00E7552E" w:rsidRDefault="007E0C65" w:rsidP="00E7552E">
      <w:pPr>
        <w:suppressAutoHyphens/>
        <w:ind w:left="540" w:hanging="540"/>
        <w:jc w:val="both"/>
      </w:pPr>
      <w:r>
        <w:rPr>
          <w:spacing w:val="-2"/>
        </w:rPr>
        <w:t>2</w:t>
      </w:r>
      <w:r w:rsidRPr="001E0699">
        <w:rPr>
          <w:spacing w:val="-2"/>
        </w:rPr>
        <w:t xml:space="preserve">.     Prequalification will be conducted through the procedures as specified in The Kingdom of </w:t>
      </w:r>
      <w:r>
        <w:rPr>
          <w:spacing w:val="-2"/>
        </w:rPr>
        <w:t>Lesotho</w:t>
      </w:r>
      <w:r w:rsidRPr="00FD7274">
        <w:rPr>
          <w:spacing w:val="-2"/>
        </w:rPr>
        <w:t>’s “</w:t>
      </w:r>
      <w:r>
        <w:rPr>
          <w:spacing w:val="-2"/>
        </w:rPr>
        <w:t xml:space="preserve">Public </w:t>
      </w:r>
      <w:r w:rsidRPr="00FD7274">
        <w:rPr>
          <w:spacing w:val="-2"/>
        </w:rPr>
        <w:t>Procureme</w:t>
      </w:r>
      <w:r w:rsidRPr="0059642A">
        <w:rPr>
          <w:spacing w:val="-2"/>
        </w:rPr>
        <w:t>n</w:t>
      </w:r>
      <w:r w:rsidRPr="0059642A">
        <w:t>t Act</w:t>
      </w:r>
      <w:r>
        <w:t>, 2023</w:t>
      </w:r>
      <w:r w:rsidRPr="00FD7274">
        <w:t>” (</w:t>
      </w:r>
      <w:r>
        <w:t>t</w:t>
      </w:r>
      <w:r w:rsidRPr="00FD7274">
        <w:t>he Act) and</w:t>
      </w:r>
      <w:r w:rsidRPr="001E0699">
        <w:rPr>
          <w:spacing w:val="-2"/>
        </w:rPr>
        <w:t xml:space="preserve"> is open to all Eligible Applicants as defined in </w:t>
      </w:r>
      <w:r>
        <w:rPr>
          <w:spacing w:val="-2"/>
        </w:rPr>
        <w:t>t</w:t>
      </w:r>
      <w:r w:rsidRPr="001E0699">
        <w:rPr>
          <w:spacing w:val="-2"/>
        </w:rPr>
        <w:t xml:space="preserve">he </w:t>
      </w:r>
      <w:r>
        <w:rPr>
          <w:spacing w:val="-2"/>
        </w:rPr>
        <w:t>Act</w:t>
      </w:r>
      <w:r w:rsidRPr="001E0699">
        <w:rPr>
          <w:spacing w:val="-2"/>
        </w:rPr>
        <w:t>.</w:t>
      </w:r>
    </w:p>
    <w:p w14:paraId="1BBDC39C" w14:textId="1BDF31FA" w:rsidR="0009433C" w:rsidRDefault="007E0C65" w:rsidP="0009433C">
      <w:pPr>
        <w:spacing w:line="360" w:lineRule="auto"/>
        <w:rPr>
          <w:spacing w:val="-2"/>
        </w:rPr>
      </w:pPr>
      <w:r>
        <w:rPr>
          <w:spacing w:val="-2"/>
        </w:rPr>
        <w:t>3</w:t>
      </w:r>
      <w:r w:rsidRPr="001E0699">
        <w:rPr>
          <w:spacing w:val="-2"/>
        </w:rPr>
        <w:t xml:space="preserve">.    Interested eligible Applicants may obtain further information from the </w:t>
      </w:r>
      <w:r>
        <w:rPr>
          <w:spacing w:val="-2"/>
        </w:rPr>
        <w:t>MT</w:t>
      </w:r>
      <w:r>
        <w:t>SAC</w:t>
      </w:r>
      <w:r>
        <w:rPr>
          <w:spacing w:val="-2"/>
        </w:rPr>
        <w:t xml:space="preserve"> </w:t>
      </w:r>
      <w:r w:rsidRPr="001E0699">
        <w:rPr>
          <w:spacing w:val="-2"/>
        </w:rPr>
        <w:t xml:space="preserve">at the address below during office hours </w:t>
      </w:r>
      <w:r w:rsidRPr="6A2864A4">
        <w:rPr>
          <w:b/>
          <w:bCs/>
          <w:spacing w:val="-2"/>
        </w:rPr>
        <w:t>8:30</w:t>
      </w:r>
      <w:r w:rsidR="008C2A67">
        <w:rPr>
          <w:b/>
          <w:bCs/>
          <w:spacing w:val="-2"/>
        </w:rPr>
        <w:t xml:space="preserve"> a.m.</w:t>
      </w:r>
      <w:r w:rsidRPr="6A2864A4">
        <w:rPr>
          <w:b/>
          <w:bCs/>
          <w:spacing w:val="-2"/>
        </w:rPr>
        <w:t xml:space="preserve"> to 16:00</w:t>
      </w:r>
      <w:r w:rsidR="008C2A67">
        <w:rPr>
          <w:b/>
          <w:bCs/>
          <w:spacing w:val="-2"/>
        </w:rPr>
        <w:t xml:space="preserve"> p.m</w:t>
      </w:r>
      <w:r w:rsidRPr="6A2864A4">
        <w:rPr>
          <w:b/>
          <w:bCs/>
          <w:spacing w:val="-2"/>
        </w:rPr>
        <w:t>.</w:t>
      </w:r>
      <w:r w:rsidRPr="001E0699">
        <w:rPr>
          <w:spacing w:val="-2"/>
        </w:rPr>
        <w:t xml:space="preserve"> A complete set of </w:t>
      </w:r>
      <w:r w:rsidRPr="6A2864A4">
        <w:rPr>
          <w:color w:val="000000" w:themeColor="text1"/>
          <w:kern w:val="28"/>
        </w:rPr>
        <w:t>prequalification</w:t>
      </w:r>
      <w:r w:rsidRPr="001E0699">
        <w:rPr>
          <w:spacing w:val="-2"/>
        </w:rPr>
        <w:t xml:space="preserve"> documents in </w:t>
      </w:r>
      <w:r>
        <w:rPr>
          <w:spacing w:val="-2"/>
        </w:rPr>
        <w:t>the English Language</w:t>
      </w:r>
      <w:r w:rsidRPr="001E0699">
        <w:rPr>
          <w:spacing w:val="-2"/>
        </w:rPr>
        <w:t xml:space="preserve"> may be </w:t>
      </w:r>
      <w:r>
        <w:rPr>
          <w:spacing w:val="-2"/>
        </w:rPr>
        <w:t>obtained</w:t>
      </w:r>
      <w:r w:rsidRPr="001E0699">
        <w:rPr>
          <w:spacing w:val="-2"/>
        </w:rPr>
        <w:t xml:space="preserve"> by interested Applicants on the submission of a written application to the address below.</w:t>
      </w:r>
    </w:p>
    <w:p w14:paraId="5170CC7E" w14:textId="312C35BD" w:rsidR="007E0C65" w:rsidRPr="0009433C" w:rsidRDefault="007E0C65" w:rsidP="0009433C">
      <w:pPr>
        <w:spacing w:line="360" w:lineRule="auto"/>
        <w:rPr>
          <w:i/>
          <w:iCs/>
          <w:color w:val="0563C1" w:themeColor="hyperlink"/>
          <w:u w:val="single"/>
        </w:rPr>
      </w:pPr>
      <w:r w:rsidRPr="001E0699">
        <w:rPr>
          <w:spacing w:val="-2"/>
        </w:rPr>
        <w:t xml:space="preserve"> </w:t>
      </w:r>
      <w:r w:rsidR="0009433C">
        <w:t xml:space="preserve">Email </w:t>
      </w:r>
      <w:hyperlink r:id="rId9">
        <w:r w:rsidR="0009433C">
          <w:t>Addres</w:t>
        </w:r>
        <w:r w:rsidR="0009433C" w:rsidRPr="1F376C88">
          <w:t>s:</w:t>
        </w:r>
      </w:hyperlink>
      <w:r w:rsidR="0009433C" w:rsidRPr="1F376C88">
        <w:rPr>
          <w:i/>
          <w:iCs/>
        </w:rPr>
        <w:t xml:space="preserve"> </w:t>
      </w:r>
      <w:hyperlink r:id="rId10">
        <w:r w:rsidR="0009433C" w:rsidRPr="1F376C88">
          <w:rPr>
            <w:rStyle w:val="Hyperlink"/>
            <w:i/>
            <w:iCs/>
          </w:rPr>
          <w:t>tenders.mtsac@gov.ls</w:t>
        </w:r>
      </w:hyperlink>
      <w:r w:rsidR="0009433C" w:rsidRPr="1F376C88">
        <w:rPr>
          <w:i/>
          <w:iCs/>
        </w:rPr>
        <w:t xml:space="preserve"> Cc:</w:t>
      </w:r>
      <w:r w:rsidR="0009433C">
        <w:rPr>
          <w:i/>
          <w:iCs/>
        </w:rPr>
        <w:t xml:space="preserve"> </w:t>
      </w:r>
      <w:hyperlink r:id="rId11">
        <w:r w:rsidR="0009433C" w:rsidRPr="1F376C88">
          <w:rPr>
            <w:rStyle w:val="Hyperlink"/>
            <w:i/>
            <w:iCs/>
          </w:rPr>
          <w:t>procurement.mtsac@gov.ls</w:t>
        </w:r>
      </w:hyperlink>
      <w:r w:rsidR="0009433C">
        <w:rPr>
          <w:rStyle w:val="Hyperlink"/>
          <w:i/>
          <w:iCs/>
        </w:rPr>
        <w:t xml:space="preserve">. </w:t>
      </w:r>
      <w:r w:rsidRPr="001E0699">
        <w:rPr>
          <w:spacing w:val="-2"/>
        </w:rPr>
        <w:t xml:space="preserve">The document will be sent by </w:t>
      </w:r>
      <w:r>
        <w:rPr>
          <w:spacing w:val="-2"/>
        </w:rPr>
        <w:t>Electronic Mail</w:t>
      </w:r>
      <w:r w:rsidRPr="001E0699">
        <w:rPr>
          <w:spacing w:val="-2"/>
        </w:rPr>
        <w:t>.</w:t>
      </w:r>
    </w:p>
    <w:p w14:paraId="1C25E36A" w14:textId="77777777" w:rsidR="00E7552E" w:rsidRPr="00F74FD7" w:rsidRDefault="00E7552E" w:rsidP="00E7552E">
      <w:pPr>
        <w:spacing w:before="120" w:after="120"/>
        <w:ind w:left="101"/>
        <w:rPr>
          <w:spacing w:val="-4"/>
        </w:rPr>
      </w:pPr>
      <w:r w:rsidRPr="4E0AAACF">
        <w:rPr>
          <w:spacing w:val="-4"/>
        </w:rPr>
        <w:t xml:space="preserve">Pre-Application Meeting will be held:   </w:t>
      </w:r>
      <w:r w:rsidRPr="00267A52">
        <w:rPr>
          <w:b/>
          <w:bCs/>
          <w:spacing w:val="-4"/>
        </w:rPr>
        <w:t>Yes</w:t>
      </w:r>
    </w:p>
    <w:p w14:paraId="74922B8D" w14:textId="77777777" w:rsidR="00E7552E" w:rsidRPr="00267A52" w:rsidDel="00854BB2" w:rsidRDefault="00E7552E" w:rsidP="00E7552E">
      <w:pPr>
        <w:spacing w:beforeAutospacing="1" w:afterAutospacing="1"/>
        <w:ind w:left="101"/>
        <w:rPr>
          <w:b/>
          <w:bCs/>
        </w:rPr>
      </w:pPr>
      <w:r w:rsidRPr="4E0AAACF">
        <w:rPr>
          <w:spacing w:val="-4"/>
        </w:rPr>
        <w:t xml:space="preserve">Address: </w:t>
      </w:r>
      <w:r w:rsidRPr="1F376C88">
        <w:rPr>
          <w:b/>
          <w:bCs/>
          <w:spacing w:val="-4"/>
        </w:rPr>
        <w:t>Virtual - Microsoft Teams</w:t>
      </w:r>
    </w:p>
    <w:p w14:paraId="269DBC75" w14:textId="77777777" w:rsidR="00E7552E" w:rsidRPr="00267A52" w:rsidDel="00854BB2" w:rsidRDefault="00E7552E" w:rsidP="00E7552E">
      <w:pPr>
        <w:spacing w:beforeAutospacing="1" w:afterAutospacing="1"/>
        <w:ind w:left="101"/>
        <w:rPr>
          <w:b/>
          <w:bCs/>
        </w:rPr>
      </w:pPr>
      <w:r w:rsidRPr="72313500">
        <w:rPr>
          <w:b/>
          <w:bCs/>
        </w:rPr>
        <w:t xml:space="preserve">                Meeting ID: 337 503 431 849 20</w:t>
      </w:r>
    </w:p>
    <w:p w14:paraId="0C538E47" w14:textId="77777777" w:rsidR="00E7552E" w:rsidRPr="00267A52" w:rsidDel="00854BB2" w:rsidRDefault="00E7552E" w:rsidP="00E7552E">
      <w:pPr>
        <w:spacing w:beforeAutospacing="1" w:afterAutospacing="1"/>
        <w:ind w:left="101"/>
        <w:rPr>
          <w:b/>
          <w:bCs/>
          <w:spacing w:val="-4"/>
        </w:rPr>
      </w:pPr>
      <w:r w:rsidRPr="72313500">
        <w:rPr>
          <w:b/>
          <w:bCs/>
        </w:rPr>
        <w:t xml:space="preserve">                Passcode: A8Kw6cx7</w:t>
      </w:r>
    </w:p>
    <w:p w14:paraId="73627AEA" w14:textId="3D53D225" w:rsidR="00E7552E" w:rsidRPr="00CE310A" w:rsidRDefault="00E7552E" w:rsidP="00CE310A">
      <w:pPr>
        <w:spacing w:before="120" w:after="120"/>
        <w:rPr>
          <w:color w:val="FF0000"/>
          <w:spacing w:val="-4"/>
        </w:rPr>
      </w:pPr>
      <w:r w:rsidRPr="4E0AAACF">
        <w:rPr>
          <w:spacing w:val="-4"/>
        </w:rPr>
        <w:t xml:space="preserve">Date: </w:t>
      </w:r>
      <w:r w:rsidRPr="00977C2E">
        <w:rPr>
          <w:b/>
          <w:bCs/>
          <w:spacing w:val="-4"/>
        </w:rPr>
        <w:t>12</w:t>
      </w:r>
      <w:r w:rsidRPr="00977C2E">
        <w:rPr>
          <w:b/>
          <w:bCs/>
          <w:spacing w:val="-4"/>
          <w:vertAlign w:val="superscript"/>
        </w:rPr>
        <w:t>th</w:t>
      </w:r>
      <w:r w:rsidRPr="00977C2E">
        <w:rPr>
          <w:b/>
          <w:bCs/>
          <w:spacing w:val="-4"/>
        </w:rPr>
        <w:t xml:space="preserve"> </w:t>
      </w:r>
      <w:r w:rsidRPr="00977C2E">
        <w:rPr>
          <w:b/>
          <w:bCs/>
        </w:rPr>
        <w:t>December 2025</w:t>
      </w:r>
      <w:r w:rsidRPr="00977C2E">
        <w:rPr>
          <w:spacing w:val="-4"/>
        </w:rPr>
        <w:t xml:space="preserve"> </w:t>
      </w:r>
      <w:r w:rsidR="00CE310A">
        <w:rPr>
          <w:color w:val="FF0000"/>
          <w:spacing w:val="-4"/>
        </w:rPr>
        <w:t xml:space="preserve">    </w:t>
      </w:r>
      <w:r w:rsidRPr="4E0AAACF">
        <w:rPr>
          <w:spacing w:val="-4"/>
        </w:rPr>
        <w:t>Time:</w:t>
      </w:r>
      <w:r w:rsidRPr="4E0AAACF">
        <w:t xml:space="preserve"> </w:t>
      </w:r>
      <w:r w:rsidRPr="1F376C88">
        <w:rPr>
          <w:b/>
          <w:bCs/>
        </w:rPr>
        <w:t>10:15</w:t>
      </w:r>
      <w:r w:rsidRPr="1F376C88">
        <w:rPr>
          <w:b/>
          <w:bCs/>
          <w:spacing w:val="-4"/>
        </w:rPr>
        <w:t xml:space="preserve"> a</w:t>
      </w:r>
      <w:r w:rsidR="008C2A67">
        <w:rPr>
          <w:b/>
          <w:bCs/>
          <w:spacing w:val="-4"/>
        </w:rPr>
        <w:t>.</w:t>
      </w:r>
      <w:r w:rsidRPr="1F376C88">
        <w:rPr>
          <w:b/>
          <w:bCs/>
          <w:spacing w:val="-4"/>
        </w:rPr>
        <w:t>m</w:t>
      </w:r>
      <w:r w:rsidR="008C2A67">
        <w:rPr>
          <w:b/>
          <w:bCs/>
          <w:spacing w:val="-4"/>
        </w:rPr>
        <w:t>.</w:t>
      </w:r>
      <w:r w:rsidRPr="1F376C88">
        <w:rPr>
          <w:b/>
          <w:bCs/>
          <w:spacing w:val="-4"/>
        </w:rPr>
        <w:t xml:space="preserve"> local Time</w:t>
      </w:r>
    </w:p>
    <w:p w14:paraId="58AE9309" w14:textId="77777777" w:rsidR="002F3A3C" w:rsidRPr="009B025F" w:rsidRDefault="002F3A3C" w:rsidP="002F3A3C">
      <w:pPr>
        <w:spacing w:line="276" w:lineRule="auto"/>
        <w:jc w:val="both"/>
        <w:rPr>
          <w:rFonts w:eastAsia="Arial"/>
          <w:color w:val="000000" w:themeColor="text1"/>
        </w:rPr>
      </w:pPr>
      <w:r w:rsidRPr="009B025F">
        <w:rPr>
          <w:rFonts w:eastAsia="Arial"/>
          <w:b/>
          <w:bCs/>
          <w:color w:val="000000" w:themeColor="text1"/>
        </w:rPr>
        <w:lastRenderedPageBreak/>
        <w:t>PROJECT</w:t>
      </w:r>
      <w:r w:rsidRPr="009B025F">
        <w:rPr>
          <w:rFonts w:eastAsia="Arial"/>
          <w:b/>
          <w:bCs/>
          <w:color w:val="000000" w:themeColor="text1"/>
        </w:rPr>
        <w:tab/>
        <w:t>OVERVIEW</w:t>
      </w:r>
      <w:r w:rsidRPr="009B025F">
        <w:br/>
      </w:r>
      <w:r w:rsidRPr="009B025F">
        <w:rPr>
          <w:rFonts w:eastAsia="Arial"/>
          <w:color w:val="000000" w:themeColor="text1"/>
        </w:rPr>
        <w:t>Setsoto Stadium, a landmark in Maseru, is a key facility for sports development and community engagement. The government seeks to transform the stadium into a modern, multi-purpose venue that meets international standards. The project will include:</w:t>
      </w:r>
    </w:p>
    <w:p w14:paraId="3C4BA101" w14:textId="77777777" w:rsidR="002F3A3C" w:rsidRPr="001A23BB" w:rsidRDefault="002F3A3C" w:rsidP="002F3A3C">
      <w:pPr>
        <w:pStyle w:val="ListParagraph"/>
        <w:numPr>
          <w:ilvl w:val="0"/>
          <w:numId w:val="8"/>
        </w:numPr>
        <w:autoSpaceDE w:val="0"/>
        <w:autoSpaceDN w:val="0"/>
        <w:spacing w:after="0"/>
        <w:jc w:val="both"/>
        <w:rPr>
          <w:rFonts w:eastAsia="Arial"/>
          <w:lang w:val="en-ZA"/>
        </w:rPr>
      </w:pPr>
      <w:r w:rsidRPr="001A23BB">
        <w:rPr>
          <w:rFonts w:eastAsia="Arial"/>
          <w:lang w:val="en-ZA"/>
        </w:rPr>
        <w:t>Review of the existing structure to develop new design</w:t>
      </w:r>
    </w:p>
    <w:p w14:paraId="3C6C69F2" w14:textId="77777777" w:rsidR="002F3A3C" w:rsidRPr="001A23BB" w:rsidRDefault="002F3A3C" w:rsidP="002F3A3C">
      <w:pPr>
        <w:pStyle w:val="ListParagraph"/>
        <w:numPr>
          <w:ilvl w:val="0"/>
          <w:numId w:val="8"/>
        </w:numPr>
        <w:autoSpaceDE w:val="0"/>
        <w:autoSpaceDN w:val="0"/>
        <w:spacing w:after="160"/>
        <w:jc w:val="both"/>
        <w:rPr>
          <w:rFonts w:eastAsia="Arial"/>
          <w:lang w:val="en-ZA"/>
        </w:rPr>
      </w:pPr>
      <w:r w:rsidRPr="001A23BB">
        <w:rPr>
          <w:rFonts w:eastAsia="Arial"/>
          <w:lang w:val="en-ZA"/>
        </w:rPr>
        <w:t xml:space="preserve">Expansion of seating capacity to 22,000 seats. </w:t>
      </w:r>
    </w:p>
    <w:p w14:paraId="262946CD" w14:textId="77777777" w:rsidR="002F3A3C" w:rsidRPr="001A23BB" w:rsidRDefault="002F3A3C" w:rsidP="002F3A3C">
      <w:pPr>
        <w:pStyle w:val="ListParagraph"/>
        <w:numPr>
          <w:ilvl w:val="0"/>
          <w:numId w:val="8"/>
        </w:numPr>
        <w:autoSpaceDE w:val="0"/>
        <w:autoSpaceDN w:val="0"/>
        <w:spacing w:after="0"/>
        <w:jc w:val="both"/>
        <w:rPr>
          <w:rFonts w:eastAsia="Segoe UI"/>
          <w:lang w:val="en-ZA"/>
        </w:rPr>
      </w:pPr>
      <w:bookmarkStart w:id="3" w:name="_Hlk214614755"/>
      <w:r w:rsidRPr="001A23BB">
        <w:rPr>
          <w:rFonts w:eastAsia="Arial"/>
          <w:lang w:val="en-ZA"/>
        </w:rPr>
        <w:t>Take all necessary measures to protect the turf and ensure it remains in its original form and conditions throughout the whole construction period (FIFA Pro standard).</w:t>
      </w:r>
    </w:p>
    <w:bookmarkEnd w:id="3"/>
    <w:p w14:paraId="188DF0CE" w14:textId="77777777" w:rsidR="002F3A3C" w:rsidRPr="001A23BB" w:rsidRDefault="002F3A3C" w:rsidP="002F3A3C">
      <w:pPr>
        <w:pStyle w:val="ListParagraph"/>
        <w:numPr>
          <w:ilvl w:val="0"/>
          <w:numId w:val="8"/>
        </w:numPr>
        <w:autoSpaceDE w:val="0"/>
        <w:autoSpaceDN w:val="0"/>
        <w:spacing w:after="0"/>
        <w:jc w:val="both"/>
        <w:rPr>
          <w:rFonts w:eastAsia="Segoe UI"/>
          <w:lang w:val="en-ZA"/>
        </w:rPr>
      </w:pPr>
      <w:r w:rsidRPr="001A23BB">
        <w:rPr>
          <w:rFonts w:eastAsia="Arial"/>
          <w:lang w:val="en-ZA"/>
        </w:rPr>
        <w:t xml:space="preserve">Take all necessary measures to protect the existing athletics track and ensure it remains in its original form and conditions throughout the whole construction period (IAAF) Class 2 Standard. </w:t>
      </w:r>
    </w:p>
    <w:p w14:paraId="185BC982" w14:textId="77777777" w:rsidR="002F3A3C" w:rsidRPr="009B025F" w:rsidRDefault="002F3A3C" w:rsidP="002F3A3C">
      <w:pPr>
        <w:pStyle w:val="ListParagraph"/>
        <w:numPr>
          <w:ilvl w:val="0"/>
          <w:numId w:val="8"/>
        </w:numPr>
        <w:autoSpaceDE w:val="0"/>
        <w:autoSpaceDN w:val="0"/>
        <w:spacing w:after="0"/>
        <w:jc w:val="both"/>
        <w:rPr>
          <w:rFonts w:eastAsia="Segoe UI"/>
          <w:lang w:val="en-ZA"/>
        </w:rPr>
      </w:pPr>
      <w:r w:rsidRPr="009B025F">
        <w:rPr>
          <w:rFonts w:eastAsia="Arial"/>
          <w:color w:val="000000" w:themeColor="text1"/>
          <w:lang w:val="en-ZA"/>
        </w:rPr>
        <w:t xml:space="preserve">Upgrade electrical, electronics, mechanical and drainage systems to FIFA and CAF specifications refer to link: </w:t>
      </w:r>
    </w:p>
    <w:p w14:paraId="144E3C52" w14:textId="77777777" w:rsidR="002F3A3C" w:rsidRPr="009B025F" w:rsidRDefault="002F3A3C" w:rsidP="002F3A3C">
      <w:pPr>
        <w:pStyle w:val="ListParagraph"/>
        <w:numPr>
          <w:ilvl w:val="0"/>
          <w:numId w:val="8"/>
        </w:numPr>
        <w:autoSpaceDE w:val="0"/>
        <w:autoSpaceDN w:val="0"/>
        <w:spacing w:after="0"/>
        <w:jc w:val="both"/>
        <w:rPr>
          <w:rFonts w:eastAsia="Arial"/>
          <w:color w:val="000000" w:themeColor="text1"/>
          <w:lang w:val="en-ZA"/>
        </w:rPr>
      </w:pPr>
      <w:r w:rsidRPr="009B025F">
        <w:rPr>
          <w:rFonts w:eastAsia="Arial"/>
          <w:color w:val="000000" w:themeColor="text1"/>
          <w:lang w:val="en-ZA"/>
        </w:rPr>
        <w:t>Modernized changing rooms, medical facilities, and VIP areas to international standards.</w:t>
      </w:r>
    </w:p>
    <w:p w14:paraId="186CE331" w14:textId="77777777" w:rsidR="002F3A3C" w:rsidRPr="009B025F" w:rsidRDefault="002F3A3C" w:rsidP="002F3A3C">
      <w:pPr>
        <w:pStyle w:val="ListParagraph"/>
        <w:numPr>
          <w:ilvl w:val="0"/>
          <w:numId w:val="8"/>
        </w:numPr>
        <w:autoSpaceDE w:val="0"/>
        <w:autoSpaceDN w:val="0"/>
        <w:spacing w:after="0"/>
        <w:jc w:val="both"/>
        <w:rPr>
          <w:rFonts w:eastAsia="Segoe UI"/>
        </w:rPr>
      </w:pPr>
      <w:r w:rsidRPr="009B025F">
        <w:rPr>
          <w:rFonts w:eastAsia="Arial"/>
          <w:color w:val="000000" w:themeColor="text1"/>
        </w:rPr>
        <w:t xml:space="preserve">Separate access routes from the parking lot to the VVIP &amp; VIP Lounge, Media Tribune, Medical Rooms and Teams Changing rooms.  </w:t>
      </w:r>
    </w:p>
    <w:p w14:paraId="24549AA1" w14:textId="77777777" w:rsidR="002F3A3C" w:rsidRPr="009B025F" w:rsidRDefault="002F3A3C" w:rsidP="002F3A3C">
      <w:pPr>
        <w:pStyle w:val="ListParagraph"/>
        <w:numPr>
          <w:ilvl w:val="0"/>
          <w:numId w:val="8"/>
        </w:numPr>
        <w:autoSpaceDE w:val="0"/>
        <w:autoSpaceDN w:val="0"/>
        <w:spacing w:after="0"/>
        <w:jc w:val="both"/>
        <w:rPr>
          <w:rFonts w:eastAsia="Arial"/>
          <w:color w:val="000000" w:themeColor="text1"/>
          <w:lang w:val="en-ZA"/>
        </w:rPr>
      </w:pPr>
      <w:r w:rsidRPr="009B025F">
        <w:rPr>
          <w:rFonts w:eastAsia="Arial"/>
          <w:color w:val="000000" w:themeColor="text1"/>
          <w:lang w:val="en-ZA"/>
        </w:rPr>
        <w:t xml:space="preserve">Uninterrupted access route from the Media room and teams changing rooms to the conference rooms. </w:t>
      </w:r>
    </w:p>
    <w:p w14:paraId="5CBCE56F" w14:textId="77777777" w:rsidR="002F3A3C" w:rsidRPr="009B025F" w:rsidRDefault="002F3A3C" w:rsidP="002F3A3C">
      <w:pPr>
        <w:pStyle w:val="ListParagraph"/>
        <w:numPr>
          <w:ilvl w:val="0"/>
          <w:numId w:val="8"/>
        </w:numPr>
        <w:autoSpaceDE w:val="0"/>
        <w:autoSpaceDN w:val="0"/>
        <w:spacing w:after="0"/>
        <w:jc w:val="both"/>
        <w:rPr>
          <w:rFonts w:eastAsia="Arial"/>
          <w:color w:val="000000" w:themeColor="text1"/>
          <w:lang w:val="en-ZA"/>
        </w:rPr>
      </w:pPr>
      <w:r w:rsidRPr="009B025F">
        <w:rPr>
          <w:rFonts w:eastAsia="Arial"/>
          <w:color w:val="000000" w:themeColor="text1"/>
          <w:lang w:val="en-ZA"/>
        </w:rPr>
        <w:t>Enhanced accessibility, including provisions for persons with disabilities.</w:t>
      </w:r>
    </w:p>
    <w:p w14:paraId="55BAB016" w14:textId="77777777" w:rsidR="002F3A3C" w:rsidRPr="009B025F" w:rsidRDefault="002F3A3C" w:rsidP="002F3A3C">
      <w:pPr>
        <w:pStyle w:val="ListParagraph"/>
        <w:numPr>
          <w:ilvl w:val="0"/>
          <w:numId w:val="8"/>
        </w:numPr>
        <w:autoSpaceDE w:val="0"/>
        <w:autoSpaceDN w:val="0"/>
        <w:spacing w:after="0"/>
        <w:jc w:val="both"/>
        <w:rPr>
          <w:rFonts w:eastAsia="Arial"/>
          <w:color w:val="000000" w:themeColor="text1"/>
          <w:lang w:val="en-ZA"/>
        </w:rPr>
      </w:pPr>
      <w:r w:rsidRPr="009B025F">
        <w:rPr>
          <w:rFonts w:eastAsia="Arial"/>
          <w:color w:val="000000" w:themeColor="text1"/>
          <w:lang w:val="en-ZA"/>
        </w:rPr>
        <w:t>Improved security systems, ticketing, and crowd management infrastructure.</w:t>
      </w:r>
    </w:p>
    <w:p w14:paraId="760210E2" w14:textId="77777777" w:rsidR="002F3A3C" w:rsidRPr="009B025F" w:rsidRDefault="002F3A3C" w:rsidP="002F3A3C">
      <w:pPr>
        <w:pStyle w:val="ListParagraph"/>
        <w:numPr>
          <w:ilvl w:val="0"/>
          <w:numId w:val="8"/>
        </w:numPr>
        <w:autoSpaceDE w:val="0"/>
        <w:autoSpaceDN w:val="0"/>
        <w:spacing w:after="0"/>
        <w:jc w:val="both"/>
        <w:rPr>
          <w:rFonts w:eastAsia="Arial"/>
          <w:color w:val="000000" w:themeColor="text1"/>
          <w:lang w:val="en-ZA"/>
        </w:rPr>
      </w:pPr>
      <w:r w:rsidRPr="009B025F">
        <w:rPr>
          <w:rFonts w:eastAsia="Arial"/>
          <w:color w:val="000000" w:themeColor="text1"/>
          <w:lang w:val="en-ZA"/>
        </w:rPr>
        <w:t>Integration of sustainable and eco-friendly technologies.</w:t>
      </w:r>
    </w:p>
    <w:p w14:paraId="484EA696" w14:textId="64E99B85" w:rsidR="002F3A3C" w:rsidRDefault="002F3A3C" w:rsidP="002F3A3C">
      <w:pPr>
        <w:pStyle w:val="ListParagraph"/>
        <w:numPr>
          <w:ilvl w:val="0"/>
          <w:numId w:val="8"/>
        </w:numPr>
        <w:autoSpaceDE w:val="0"/>
        <w:autoSpaceDN w:val="0"/>
        <w:spacing w:after="160"/>
        <w:jc w:val="both"/>
        <w:rPr>
          <w:rFonts w:eastAsia="Arial"/>
          <w:color w:val="000000" w:themeColor="text1"/>
          <w:lang w:val="en-ZA"/>
        </w:rPr>
      </w:pPr>
      <w:r w:rsidRPr="009B025F">
        <w:rPr>
          <w:rFonts w:eastAsia="Arial"/>
          <w:color w:val="000000" w:themeColor="text1"/>
          <w:lang w:val="en-ZA"/>
        </w:rPr>
        <w:t>Introduction of other program spaces (Mixed Use) that will enable the facility to be self-sustaining economically.</w:t>
      </w:r>
    </w:p>
    <w:p w14:paraId="3AB03279" w14:textId="77777777" w:rsidR="002F3A3C" w:rsidRPr="009B025F" w:rsidRDefault="002F3A3C" w:rsidP="002F3A3C">
      <w:pPr>
        <w:spacing w:line="276" w:lineRule="auto"/>
      </w:pPr>
      <w:r w:rsidRPr="009B025F">
        <w:rPr>
          <w:rFonts w:eastAsia="Arial"/>
          <w:b/>
          <w:bCs/>
          <w:color w:val="000000" w:themeColor="text1"/>
        </w:rPr>
        <w:t>SCOPE OF WORK</w:t>
      </w:r>
      <w:r w:rsidRPr="009B025F">
        <w:br/>
      </w:r>
      <w:r w:rsidRPr="009B025F">
        <w:rPr>
          <w:rFonts w:eastAsia="Calibri"/>
        </w:rPr>
        <w:t xml:space="preserve"> </w:t>
      </w:r>
      <w:r w:rsidRPr="009B025F">
        <w:rPr>
          <w:rFonts w:eastAsia="Arial"/>
          <w:color w:val="000000" w:themeColor="text1"/>
        </w:rPr>
        <w:t>The selected Contractor will be responsible for:</w:t>
      </w:r>
    </w:p>
    <w:p w14:paraId="148D28DF" w14:textId="77777777" w:rsidR="002F3A3C" w:rsidRPr="009B025F" w:rsidRDefault="002F3A3C" w:rsidP="002F3A3C">
      <w:pPr>
        <w:pStyle w:val="ListParagraph"/>
        <w:numPr>
          <w:ilvl w:val="0"/>
          <w:numId w:val="9"/>
        </w:numPr>
        <w:autoSpaceDE w:val="0"/>
        <w:autoSpaceDN w:val="0"/>
        <w:spacing w:after="0"/>
        <w:jc w:val="both"/>
        <w:rPr>
          <w:rFonts w:eastAsia="Arial"/>
          <w:color w:val="000000" w:themeColor="text1"/>
          <w:lang w:val="en-ZA"/>
        </w:rPr>
      </w:pPr>
      <w:r w:rsidRPr="009B025F">
        <w:rPr>
          <w:rFonts w:eastAsia="Arial"/>
          <w:color w:val="000000" w:themeColor="text1"/>
          <w:lang w:val="en-ZA"/>
        </w:rPr>
        <w:t>Conducting a detailed predesign studies, market, environmental, traffic, topography, geotechnical, and design development.</w:t>
      </w:r>
    </w:p>
    <w:p w14:paraId="0665AF7C" w14:textId="77777777" w:rsidR="002F3A3C" w:rsidRPr="009B025F" w:rsidRDefault="002F3A3C" w:rsidP="002F3A3C">
      <w:pPr>
        <w:pStyle w:val="ListParagraph"/>
        <w:ind w:left="1080"/>
        <w:jc w:val="both"/>
        <w:rPr>
          <w:rFonts w:eastAsia="Arial"/>
          <w:color w:val="000000" w:themeColor="text1"/>
          <w:lang w:val="en-ZA"/>
        </w:rPr>
      </w:pPr>
    </w:p>
    <w:p w14:paraId="0609CB91" w14:textId="77777777" w:rsidR="002F3A3C" w:rsidRPr="009B025F" w:rsidRDefault="002F3A3C" w:rsidP="002F3A3C">
      <w:pPr>
        <w:pStyle w:val="ListParagraph"/>
        <w:numPr>
          <w:ilvl w:val="0"/>
          <w:numId w:val="9"/>
        </w:numPr>
        <w:autoSpaceDE w:val="0"/>
        <w:autoSpaceDN w:val="0"/>
        <w:spacing w:after="0"/>
        <w:rPr>
          <w:rFonts w:eastAsia="Arial"/>
          <w:color w:val="000000" w:themeColor="text1"/>
          <w:lang w:val="en-ZA"/>
        </w:rPr>
      </w:pPr>
      <w:r w:rsidRPr="009B025F">
        <w:rPr>
          <w:rFonts w:eastAsia="Arial"/>
          <w:color w:val="000000" w:themeColor="text1"/>
          <w:lang w:val="en-ZA"/>
        </w:rPr>
        <w:t>Undertaking construction and upgrade of the works.</w:t>
      </w:r>
    </w:p>
    <w:p w14:paraId="40D330E6" w14:textId="77777777" w:rsidR="002F3A3C" w:rsidRPr="009B025F" w:rsidRDefault="002F3A3C" w:rsidP="002F3A3C">
      <w:pPr>
        <w:pStyle w:val="ListParagraph"/>
        <w:ind w:left="1080"/>
        <w:rPr>
          <w:rFonts w:eastAsia="Arial"/>
          <w:color w:val="000000" w:themeColor="text1"/>
          <w:lang w:val="en-ZA"/>
        </w:rPr>
      </w:pPr>
    </w:p>
    <w:p w14:paraId="0107BC61" w14:textId="36599DEE" w:rsidR="002F3A3C" w:rsidRPr="00977C2E" w:rsidRDefault="002F3A3C" w:rsidP="002F3A3C">
      <w:pPr>
        <w:pStyle w:val="ListParagraph"/>
        <w:numPr>
          <w:ilvl w:val="0"/>
          <w:numId w:val="9"/>
        </w:numPr>
        <w:autoSpaceDE w:val="0"/>
        <w:autoSpaceDN w:val="0"/>
        <w:spacing w:after="160"/>
        <w:rPr>
          <w:rFonts w:eastAsia="Arial"/>
          <w:b/>
          <w:bCs/>
          <w:color w:val="000000" w:themeColor="text1"/>
          <w:lang w:val="en-ZA"/>
        </w:rPr>
      </w:pPr>
      <w:r w:rsidRPr="009B025F">
        <w:rPr>
          <w:rFonts w:eastAsia="Arial"/>
          <w:color w:val="000000" w:themeColor="text1"/>
          <w:lang w:val="en-ZA"/>
        </w:rPr>
        <w:t>Ensuring compliance with FIFA, CAF, and local regulatory standards.</w:t>
      </w:r>
    </w:p>
    <w:p w14:paraId="01747362" w14:textId="77777777" w:rsidR="00CE310A" w:rsidRDefault="00977C2E" w:rsidP="00CE310A">
      <w:pPr>
        <w:rPr>
          <w:rFonts w:eastAsia="Arial"/>
          <w:b/>
          <w:bCs/>
          <w:color w:val="000000" w:themeColor="text1"/>
        </w:rPr>
      </w:pPr>
      <w:r>
        <w:rPr>
          <w:rFonts w:eastAsia="Arial"/>
          <w:b/>
          <w:bCs/>
          <w:color w:val="000000" w:themeColor="text1"/>
        </w:rPr>
        <w:t>DATE AND TIME FOR SUBMISSIONS</w:t>
      </w:r>
    </w:p>
    <w:p w14:paraId="172F2C8E" w14:textId="715DAB4F" w:rsidR="00977C2E" w:rsidRPr="00CE310A" w:rsidRDefault="00977C2E" w:rsidP="00CE310A">
      <w:pPr>
        <w:rPr>
          <w:rFonts w:eastAsia="Arial"/>
          <w:b/>
          <w:bCs/>
          <w:color w:val="000000" w:themeColor="text1"/>
        </w:rPr>
      </w:pPr>
      <w:r w:rsidRPr="001E0699">
        <w:rPr>
          <w:spacing w:val="-2"/>
        </w:rPr>
        <w:t xml:space="preserve">Applications for pre-qualification MUST be submitted in clearly marked </w:t>
      </w:r>
      <w:r w:rsidR="00CE310A">
        <w:rPr>
          <w:spacing w:val="-2"/>
        </w:rPr>
        <w:t>“</w:t>
      </w:r>
      <w:r w:rsidR="00CE310A" w:rsidRPr="6A2864A4">
        <w:rPr>
          <w:b/>
          <w:bCs/>
          <w:spacing w:val="-2"/>
        </w:rPr>
        <w:t>Upgrade of Setsoto Stadium</w:t>
      </w:r>
      <w:r w:rsidR="00CE310A">
        <w:rPr>
          <w:b/>
          <w:bCs/>
          <w:spacing w:val="-2"/>
        </w:rPr>
        <w:t>”</w:t>
      </w:r>
      <w:r w:rsidR="00CE310A" w:rsidRPr="001E0699">
        <w:rPr>
          <w:spacing w:val="-2"/>
        </w:rPr>
        <w:t xml:space="preserve"> </w:t>
      </w:r>
      <w:r w:rsidRPr="001E0699">
        <w:rPr>
          <w:spacing w:val="-2"/>
        </w:rPr>
        <w:t xml:space="preserve">envelopes and delivered to the address below by </w:t>
      </w:r>
      <w:r w:rsidRPr="4E0AAACF">
        <w:rPr>
          <w:b/>
          <w:bCs/>
          <w:spacing w:val="-2"/>
        </w:rPr>
        <w:t>10:00 a</w:t>
      </w:r>
      <w:r w:rsidR="008C2A67">
        <w:rPr>
          <w:b/>
          <w:bCs/>
          <w:spacing w:val="-2"/>
        </w:rPr>
        <w:t>.</w:t>
      </w:r>
      <w:r w:rsidRPr="4E0AAACF">
        <w:rPr>
          <w:b/>
          <w:bCs/>
          <w:spacing w:val="-2"/>
        </w:rPr>
        <w:t>m</w:t>
      </w:r>
      <w:r w:rsidR="008C2A67">
        <w:rPr>
          <w:b/>
          <w:bCs/>
          <w:spacing w:val="-2"/>
        </w:rPr>
        <w:t>.</w:t>
      </w:r>
      <w:r w:rsidRPr="4E0AAACF">
        <w:rPr>
          <w:b/>
          <w:bCs/>
          <w:spacing w:val="-2"/>
        </w:rPr>
        <w:t xml:space="preserve"> on </w:t>
      </w:r>
      <w:r>
        <w:rPr>
          <w:b/>
          <w:bCs/>
          <w:spacing w:val="-2"/>
        </w:rPr>
        <w:t>30</w:t>
      </w:r>
      <w:r w:rsidRPr="00990B42">
        <w:rPr>
          <w:b/>
          <w:bCs/>
          <w:spacing w:val="-2"/>
          <w:vertAlign w:val="superscript"/>
        </w:rPr>
        <w:t>th</w:t>
      </w:r>
      <w:r w:rsidRPr="4E0AAACF">
        <w:rPr>
          <w:b/>
          <w:bCs/>
        </w:rPr>
        <w:t xml:space="preserve"> January 2026</w:t>
      </w:r>
      <w:r>
        <w:rPr>
          <w:b/>
          <w:bCs/>
        </w:rPr>
        <w:t>.</w:t>
      </w:r>
      <w:r w:rsidRPr="00E7552E">
        <w:rPr>
          <w:spacing w:val="-7"/>
        </w:rPr>
        <w:t xml:space="preserve"> </w:t>
      </w:r>
      <w:r w:rsidRPr="00F74FD7">
        <w:rPr>
          <w:spacing w:val="-7"/>
        </w:rPr>
        <w:t>The opening of the Applications shall be at</w:t>
      </w:r>
      <w:r>
        <w:rPr>
          <w:spacing w:val="-7"/>
        </w:rPr>
        <w:t xml:space="preserve">: </w:t>
      </w:r>
      <w:r w:rsidRPr="00E7552E">
        <w:rPr>
          <w:b/>
          <w:spacing w:val="-7"/>
        </w:rPr>
        <w:t>3</w:t>
      </w:r>
      <w:r w:rsidRPr="00E7552E">
        <w:rPr>
          <w:b/>
          <w:bCs/>
          <w:spacing w:val="-7"/>
        </w:rPr>
        <w:t>0</w:t>
      </w:r>
      <w:r w:rsidRPr="00E7552E">
        <w:rPr>
          <w:b/>
          <w:bCs/>
          <w:spacing w:val="-7"/>
          <w:vertAlign w:val="superscript"/>
        </w:rPr>
        <w:t>th</w:t>
      </w:r>
      <w:r w:rsidRPr="00E7552E">
        <w:rPr>
          <w:b/>
          <w:bCs/>
          <w:spacing w:val="-7"/>
        </w:rPr>
        <w:t xml:space="preserve"> January 2026</w:t>
      </w:r>
      <w:r w:rsidRPr="00267A52">
        <w:rPr>
          <w:b/>
          <w:bCs/>
          <w:spacing w:val="-7"/>
        </w:rPr>
        <w:t>, 10:15</w:t>
      </w:r>
      <w:r w:rsidRPr="00267A52">
        <w:rPr>
          <w:b/>
          <w:bCs/>
        </w:rPr>
        <w:t xml:space="preserve"> a</w:t>
      </w:r>
      <w:r w:rsidR="008C2A67">
        <w:rPr>
          <w:b/>
          <w:bCs/>
        </w:rPr>
        <w:t>.</w:t>
      </w:r>
      <w:r w:rsidRPr="00267A52">
        <w:rPr>
          <w:b/>
          <w:bCs/>
        </w:rPr>
        <w:t>m</w:t>
      </w:r>
      <w:r w:rsidR="008C2A67">
        <w:rPr>
          <w:b/>
          <w:bCs/>
        </w:rPr>
        <w:t>.</w:t>
      </w:r>
      <w:r w:rsidRPr="00267A52">
        <w:t xml:space="preserve"> </w:t>
      </w:r>
      <w:r w:rsidRPr="00267A52">
        <w:rPr>
          <w:b/>
          <w:bCs/>
          <w:spacing w:val="-7"/>
        </w:rPr>
        <w:t>Local Tim</w:t>
      </w:r>
      <w:r w:rsidRPr="4E0AAACF">
        <w:rPr>
          <w:b/>
          <w:bCs/>
          <w:spacing w:val="-7"/>
        </w:rPr>
        <w:t>e</w:t>
      </w:r>
      <w:r w:rsidRPr="00267A52">
        <w:rPr>
          <w:b/>
          <w:bCs/>
        </w:rPr>
        <w:t xml:space="preserve"> at</w:t>
      </w:r>
      <w:r w:rsidRPr="00267A52">
        <w:rPr>
          <w:b/>
          <w:bCs/>
          <w:spacing w:val="-7"/>
        </w:rPr>
        <w:t xml:space="preserve"> the Boardroom, 3</w:t>
      </w:r>
      <w:r w:rsidRPr="00267A52">
        <w:rPr>
          <w:b/>
          <w:bCs/>
          <w:spacing w:val="-7"/>
          <w:vertAlign w:val="superscript"/>
        </w:rPr>
        <w:t>rd</w:t>
      </w:r>
      <w:r w:rsidRPr="00267A52">
        <w:rPr>
          <w:b/>
          <w:bCs/>
          <w:spacing w:val="-7"/>
        </w:rPr>
        <w:t xml:space="preserve"> Floor, Post Office Building, Corner Constitution and Palace Road.</w:t>
      </w:r>
      <w:r>
        <w:t xml:space="preserve"> </w:t>
      </w:r>
      <w:r w:rsidRPr="00F74FD7">
        <w:rPr>
          <w:spacing w:val="-6"/>
        </w:rPr>
        <w:t xml:space="preserve">In addition to the original, the number of copies to be submitted with the </w:t>
      </w:r>
      <w:r w:rsidRPr="00F74FD7">
        <w:rPr>
          <w:spacing w:val="-2"/>
        </w:rPr>
        <w:t>Application is</w:t>
      </w:r>
      <w:r w:rsidRPr="008A49A5">
        <w:rPr>
          <w:b/>
          <w:bCs/>
          <w:spacing w:val="-2"/>
        </w:rPr>
        <w:t>: ONE</w:t>
      </w:r>
      <w:r>
        <w:rPr>
          <w:b/>
          <w:bCs/>
          <w:spacing w:val="-2"/>
        </w:rPr>
        <w:t xml:space="preserve"> Soft copy by electronic mail at </w:t>
      </w:r>
      <w:hyperlink r:id="rId12" w:history="1">
        <w:r w:rsidRPr="00D70C71">
          <w:rPr>
            <w:rStyle w:val="Hyperlink"/>
            <w:b/>
            <w:bCs/>
            <w:spacing w:val="-2"/>
          </w:rPr>
          <w:t>procurement.mtsac@gov.ls</w:t>
        </w:r>
      </w:hyperlink>
    </w:p>
    <w:p w14:paraId="07CD030E" w14:textId="77777777" w:rsidR="00977C2E" w:rsidRPr="00E7552E" w:rsidRDefault="00977C2E" w:rsidP="00977C2E">
      <w:pPr>
        <w:suppressAutoHyphens/>
        <w:ind w:left="540" w:hanging="540"/>
        <w:jc w:val="both"/>
      </w:pPr>
      <w:r w:rsidRPr="6A2864A4">
        <w:rPr>
          <w:spacing w:val="-2"/>
        </w:rPr>
        <w:t>Lat</w:t>
      </w:r>
      <w:r w:rsidRPr="001E0699">
        <w:rPr>
          <w:spacing w:val="-2"/>
        </w:rPr>
        <w:t xml:space="preserve">e applications </w:t>
      </w:r>
      <w:r>
        <w:t>shall</w:t>
      </w:r>
      <w:r>
        <w:rPr>
          <w:spacing w:val="-2"/>
        </w:rPr>
        <w:t xml:space="preserve"> be</w:t>
      </w:r>
      <w:r w:rsidRPr="001E0699">
        <w:rPr>
          <w:spacing w:val="-2"/>
        </w:rPr>
        <w:t xml:space="preserve"> rejected.</w:t>
      </w:r>
    </w:p>
    <w:p w14:paraId="5EFADDCA" w14:textId="77777777" w:rsidR="00977C2E" w:rsidRPr="002C4840" w:rsidRDefault="00977C2E" w:rsidP="00977C2E">
      <w:pPr>
        <w:spacing w:line="360" w:lineRule="auto"/>
        <w:rPr>
          <w:b/>
          <w:bCs/>
          <w:i/>
          <w:iCs/>
        </w:rPr>
      </w:pPr>
      <w:r>
        <w:t>Name of PE</w:t>
      </w:r>
      <w:r w:rsidRPr="00990B42">
        <w:t>:</w:t>
      </w:r>
      <w:r w:rsidRPr="4E0AAACF">
        <w:rPr>
          <w:i/>
          <w:iCs/>
        </w:rPr>
        <w:t xml:space="preserve"> </w:t>
      </w:r>
      <w:r w:rsidRPr="00267A52">
        <w:rPr>
          <w:b/>
          <w:bCs/>
        </w:rPr>
        <w:t>Th</w:t>
      </w:r>
      <w:r w:rsidRPr="4E0AAACF">
        <w:rPr>
          <w:b/>
          <w:bCs/>
        </w:rPr>
        <w:t>e Ministry of Tourism, Sports, Arts and Culture</w:t>
      </w:r>
    </w:p>
    <w:p w14:paraId="591B86F1" w14:textId="77777777" w:rsidR="00977C2E" w:rsidRPr="002C4840" w:rsidRDefault="00977C2E" w:rsidP="00977C2E">
      <w:pPr>
        <w:spacing w:line="360" w:lineRule="auto"/>
        <w:rPr>
          <w:b/>
          <w:bCs/>
          <w:i/>
          <w:iCs/>
        </w:rPr>
      </w:pPr>
      <w:r>
        <w:t>Name of Officer</w:t>
      </w:r>
      <w:r w:rsidRPr="4E0AAACF">
        <w:rPr>
          <w:i/>
          <w:iCs/>
        </w:rPr>
        <w:t xml:space="preserve"> </w:t>
      </w:r>
      <w:r>
        <w:t>and Title</w:t>
      </w:r>
      <w:r w:rsidRPr="00990B42">
        <w:t xml:space="preserve">: </w:t>
      </w:r>
      <w:r w:rsidRPr="4E0AAACF">
        <w:rPr>
          <w:b/>
          <w:bCs/>
        </w:rPr>
        <w:t xml:space="preserve">The Principal Secretary </w:t>
      </w:r>
    </w:p>
    <w:p w14:paraId="1014AF5C" w14:textId="77777777" w:rsidR="00977C2E" w:rsidRPr="002C4840" w:rsidRDefault="00977C2E" w:rsidP="00977C2E">
      <w:pPr>
        <w:spacing w:line="360" w:lineRule="auto"/>
        <w:rPr>
          <w:b/>
          <w:bCs/>
          <w:i/>
          <w:iCs/>
          <w:spacing w:val="-2"/>
        </w:rPr>
      </w:pPr>
      <w:r>
        <w:lastRenderedPageBreak/>
        <w:t>Postal address</w:t>
      </w:r>
      <w:r w:rsidRPr="00267A52">
        <w:t xml:space="preserve">: </w:t>
      </w:r>
      <w:r w:rsidRPr="00267A52">
        <w:rPr>
          <w:b/>
          <w:bCs/>
        </w:rPr>
        <w:t xml:space="preserve">P.O. </w:t>
      </w:r>
      <w:r w:rsidRPr="4E0AAACF">
        <w:rPr>
          <w:b/>
          <w:bCs/>
        </w:rPr>
        <w:t xml:space="preserve">BOX </w:t>
      </w:r>
      <w:r w:rsidRPr="00267A52">
        <w:rPr>
          <w:b/>
          <w:bCs/>
        </w:rPr>
        <w:t>729, Maseru, Lesotho</w:t>
      </w:r>
      <w:r w:rsidRPr="4E0AAACF">
        <w:rPr>
          <w:b/>
          <w:bCs/>
        </w:rPr>
        <w:t>, 3</w:t>
      </w:r>
      <w:r w:rsidRPr="00267A52">
        <w:rPr>
          <w:b/>
          <w:bCs/>
          <w:vertAlign w:val="superscript"/>
        </w:rPr>
        <w:t>rd</w:t>
      </w:r>
      <w:r w:rsidRPr="4E0AAACF">
        <w:rPr>
          <w:b/>
          <w:bCs/>
        </w:rPr>
        <w:t xml:space="preserve"> Floor, Reception Area, Post Office </w:t>
      </w:r>
      <w:r>
        <w:tab/>
      </w:r>
      <w:r w:rsidRPr="4E0AAACF">
        <w:rPr>
          <w:b/>
          <w:bCs/>
        </w:rPr>
        <w:t xml:space="preserve">             Building, Corner Constitution Road, and Palace Road.</w:t>
      </w:r>
    </w:p>
    <w:p w14:paraId="148A8F5A" w14:textId="71CFFAD3" w:rsidR="00B80F82" w:rsidRPr="00977C2E" w:rsidRDefault="00977C2E" w:rsidP="00977C2E">
      <w:pPr>
        <w:spacing w:line="360" w:lineRule="auto"/>
        <w:rPr>
          <w:b/>
          <w:bCs/>
          <w:i/>
          <w:iCs/>
        </w:rPr>
      </w:pPr>
      <w:r>
        <w:t>Telephone Number</w:t>
      </w:r>
      <w:r w:rsidRPr="4E0AAACF">
        <w:rPr>
          <w:i/>
          <w:iCs/>
        </w:rPr>
        <w:t xml:space="preserve">: </w:t>
      </w:r>
      <w:r w:rsidRPr="00267A52">
        <w:rPr>
          <w:b/>
          <w:bCs/>
        </w:rPr>
        <w:t>+266</w:t>
      </w:r>
      <w:r w:rsidRPr="4E0AAACF">
        <w:rPr>
          <w:b/>
          <w:bCs/>
        </w:rPr>
        <w:t>)</w:t>
      </w:r>
      <w:r w:rsidRPr="00267A52">
        <w:rPr>
          <w:b/>
          <w:bCs/>
        </w:rPr>
        <w:t xml:space="preserve"> 2232 120</w:t>
      </w:r>
      <w:r w:rsidRPr="4E0AAACF">
        <w:rPr>
          <w:b/>
          <w:bCs/>
        </w:rPr>
        <w:t>8</w:t>
      </w:r>
    </w:p>
    <w:p w14:paraId="7475EC73" w14:textId="77777777" w:rsidR="00A21EB7" w:rsidRPr="00977C2E" w:rsidRDefault="00A21EB7" w:rsidP="00B80F82">
      <w:pPr>
        <w:spacing w:after="0" w:line="240" w:lineRule="auto"/>
        <w:rPr>
          <w:rFonts w:eastAsia="Arial Unicode MS" w:cstheme="minorHAnsi"/>
          <w:b/>
          <w:sz w:val="24"/>
          <w:szCs w:val="24"/>
          <w:lang w:val="en-US"/>
        </w:rPr>
      </w:pPr>
      <w:r w:rsidRPr="00977C2E">
        <w:rPr>
          <w:rFonts w:eastAsia="Arial Unicode MS" w:cstheme="minorHAnsi"/>
          <w:b/>
          <w:sz w:val="24"/>
          <w:szCs w:val="24"/>
          <w:lang w:val="en-US"/>
        </w:rPr>
        <w:t>The Government of Lesotho reserves the right to accept or reject any or all tenders/bids, or to annul the tender at any time without incurring any liability to any bidder /tenderer</w:t>
      </w:r>
    </w:p>
    <w:p w14:paraId="6AFCF3B5" w14:textId="77777777" w:rsidR="00A21EB7" w:rsidRPr="00977C2E" w:rsidRDefault="00A21EB7" w:rsidP="00F8408A">
      <w:pPr>
        <w:spacing w:after="0" w:line="240" w:lineRule="auto"/>
        <w:jc w:val="center"/>
        <w:rPr>
          <w:rFonts w:eastAsia="Arial Unicode MS" w:cstheme="minorHAnsi"/>
          <w:sz w:val="24"/>
          <w:szCs w:val="24"/>
          <w:lang w:val="en-US"/>
        </w:rPr>
      </w:pPr>
    </w:p>
    <w:p w14:paraId="051E5161" w14:textId="476E82A2" w:rsidR="00A21EB7" w:rsidRPr="00977C2E" w:rsidRDefault="00A21EB7" w:rsidP="00F8408A">
      <w:pPr>
        <w:pBdr>
          <w:bottom w:val="single" w:sz="12" w:space="1" w:color="auto"/>
        </w:pBdr>
        <w:spacing w:after="0" w:line="240" w:lineRule="auto"/>
        <w:jc w:val="center"/>
        <w:rPr>
          <w:rFonts w:eastAsia="Arial Unicode MS" w:cstheme="minorHAnsi"/>
          <w:sz w:val="24"/>
          <w:szCs w:val="24"/>
          <w:lang w:val="en-US"/>
        </w:rPr>
      </w:pPr>
    </w:p>
    <w:p w14:paraId="7596596A" w14:textId="77777777" w:rsidR="00B216AB" w:rsidRPr="00977C2E" w:rsidRDefault="00B216AB" w:rsidP="007350A3">
      <w:pPr>
        <w:pBdr>
          <w:bottom w:val="single" w:sz="12" w:space="1" w:color="auto"/>
        </w:pBdr>
        <w:spacing w:after="0" w:line="240" w:lineRule="auto"/>
        <w:rPr>
          <w:rFonts w:eastAsia="Arial Unicode MS" w:cstheme="minorHAnsi"/>
          <w:sz w:val="24"/>
          <w:szCs w:val="24"/>
          <w:lang w:val="en-US"/>
        </w:rPr>
      </w:pPr>
    </w:p>
    <w:p w14:paraId="7C3114FA" w14:textId="77777777" w:rsidR="00CC5383" w:rsidRPr="00977C2E" w:rsidRDefault="00CC5383" w:rsidP="00BF3C2C">
      <w:pPr>
        <w:pBdr>
          <w:bottom w:val="single" w:sz="12" w:space="1" w:color="auto"/>
        </w:pBdr>
        <w:spacing w:after="0" w:line="240" w:lineRule="auto"/>
        <w:rPr>
          <w:rFonts w:eastAsia="Arial Unicode MS" w:cstheme="minorHAnsi"/>
          <w:sz w:val="24"/>
          <w:szCs w:val="24"/>
          <w:lang w:val="en-US"/>
        </w:rPr>
      </w:pPr>
    </w:p>
    <w:p w14:paraId="7724BBFE" w14:textId="77777777" w:rsidR="00A21EB7" w:rsidRPr="00977C2E" w:rsidRDefault="00A21EB7" w:rsidP="00F8408A">
      <w:pPr>
        <w:spacing w:after="0" w:line="240" w:lineRule="auto"/>
        <w:jc w:val="center"/>
        <w:rPr>
          <w:rFonts w:eastAsia="Arial Unicode MS" w:cstheme="minorHAnsi"/>
          <w:b/>
          <w:sz w:val="24"/>
          <w:szCs w:val="24"/>
          <w:lang w:val="en-US"/>
        </w:rPr>
      </w:pPr>
      <w:r w:rsidRPr="00977C2E">
        <w:rPr>
          <w:rFonts w:eastAsia="Arial Unicode MS" w:cstheme="minorHAnsi"/>
          <w:b/>
          <w:sz w:val="24"/>
          <w:szCs w:val="24"/>
          <w:lang w:val="en-US"/>
        </w:rPr>
        <w:t>Principal Secretary</w:t>
      </w:r>
    </w:p>
    <w:p w14:paraId="0EDB44F3" w14:textId="47EDAB06" w:rsidR="00F412AD" w:rsidRPr="00977C2E" w:rsidRDefault="00A21EB7" w:rsidP="00977C2E">
      <w:pPr>
        <w:spacing w:after="0" w:line="240" w:lineRule="auto"/>
        <w:jc w:val="center"/>
        <w:rPr>
          <w:rFonts w:eastAsia="Arial Unicode MS" w:cstheme="minorHAnsi"/>
          <w:b/>
          <w:sz w:val="24"/>
          <w:szCs w:val="24"/>
          <w:lang w:val="en-US"/>
        </w:rPr>
      </w:pPr>
      <w:r w:rsidRPr="00977C2E">
        <w:rPr>
          <w:rFonts w:eastAsia="Arial Unicode MS" w:cstheme="minorHAnsi"/>
          <w:b/>
          <w:sz w:val="24"/>
          <w:szCs w:val="24"/>
          <w:lang w:val="en-US"/>
        </w:rPr>
        <w:t xml:space="preserve">Government of Lesotho – Ministry of </w:t>
      </w:r>
      <w:r w:rsidR="00C70679" w:rsidRPr="00977C2E">
        <w:rPr>
          <w:rFonts w:eastAsia="Arial Unicode MS" w:cstheme="minorHAnsi"/>
          <w:b/>
          <w:sz w:val="24"/>
          <w:szCs w:val="24"/>
          <w:lang w:val="en-US"/>
        </w:rPr>
        <w:t>Tourism, Sports</w:t>
      </w:r>
      <w:r w:rsidR="004B7FC4">
        <w:rPr>
          <w:rFonts w:eastAsia="Arial Unicode MS" w:cstheme="minorHAnsi"/>
          <w:b/>
          <w:sz w:val="24"/>
          <w:szCs w:val="24"/>
          <w:lang w:val="en-US"/>
        </w:rPr>
        <w:t>,</w:t>
      </w:r>
      <w:bookmarkStart w:id="4" w:name="_GoBack"/>
      <w:bookmarkEnd w:id="4"/>
      <w:r w:rsidR="00C70679" w:rsidRPr="00977C2E">
        <w:rPr>
          <w:rFonts w:eastAsia="Arial Unicode MS" w:cstheme="minorHAnsi"/>
          <w:b/>
          <w:sz w:val="24"/>
          <w:szCs w:val="24"/>
          <w:lang w:val="en-US"/>
        </w:rPr>
        <w:t xml:space="preserve"> Arts and Culture</w:t>
      </w:r>
      <w:bookmarkEnd w:id="0"/>
    </w:p>
    <w:sectPr w:rsidR="00F412AD" w:rsidRPr="00977C2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2A45D9" w14:textId="77777777" w:rsidR="00883062" w:rsidRDefault="00883062" w:rsidP="007E0C65">
      <w:pPr>
        <w:spacing w:after="0" w:line="240" w:lineRule="auto"/>
      </w:pPr>
      <w:r>
        <w:separator/>
      </w:r>
    </w:p>
  </w:endnote>
  <w:endnote w:type="continuationSeparator" w:id="0">
    <w:p w14:paraId="0D608388" w14:textId="77777777" w:rsidR="00883062" w:rsidRDefault="00883062" w:rsidP="007E0C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14E8F7" w14:textId="77777777" w:rsidR="00883062" w:rsidRDefault="00883062" w:rsidP="007E0C65">
      <w:pPr>
        <w:spacing w:after="0" w:line="240" w:lineRule="auto"/>
      </w:pPr>
      <w:r>
        <w:separator/>
      </w:r>
    </w:p>
  </w:footnote>
  <w:footnote w:type="continuationSeparator" w:id="0">
    <w:p w14:paraId="398C3A88" w14:textId="77777777" w:rsidR="00883062" w:rsidRDefault="00883062" w:rsidP="007E0C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F2B38"/>
    <w:multiLevelType w:val="hybridMultilevel"/>
    <w:tmpl w:val="9B76749C"/>
    <w:lvl w:ilvl="0" w:tplc="1C090017">
      <w:start w:val="1"/>
      <w:numFmt w:val="lowerLetter"/>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BD17041"/>
    <w:multiLevelType w:val="multilevel"/>
    <w:tmpl w:val="7668E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EA38D6"/>
    <w:multiLevelType w:val="hybridMultilevel"/>
    <w:tmpl w:val="BF9E9DC6"/>
    <w:lvl w:ilvl="0" w:tplc="2DFC9A88">
      <w:start w:val="1"/>
      <w:numFmt w:val="lowerRoman"/>
      <w:lvlText w:val="(%1)"/>
      <w:lvlJc w:val="left"/>
      <w:pPr>
        <w:ind w:left="2160" w:hanging="720"/>
      </w:pPr>
      <w:rPr>
        <w:rFonts w:cs="Times New Roman" w:hint="default"/>
        <w:b w:val="0"/>
      </w:rPr>
    </w:lvl>
    <w:lvl w:ilvl="1" w:tplc="1C090019" w:tentative="1">
      <w:start w:val="1"/>
      <w:numFmt w:val="lowerLetter"/>
      <w:lvlText w:val="%2."/>
      <w:lvlJc w:val="left"/>
      <w:pPr>
        <w:ind w:left="2520" w:hanging="360"/>
      </w:pPr>
      <w:rPr>
        <w:rFonts w:cs="Times New Roman"/>
      </w:rPr>
    </w:lvl>
    <w:lvl w:ilvl="2" w:tplc="1C09001B" w:tentative="1">
      <w:start w:val="1"/>
      <w:numFmt w:val="lowerRoman"/>
      <w:lvlText w:val="%3."/>
      <w:lvlJc w:val="right"/>
      <w:pPr>
        <w:ind w:left="3240" w:hanging="180"/>
      </w:pPr>
      <w:rPr>
        <w:rFonts w:cs="Times New Roman"/>
      </w:rPr>
    </w:lvl>
    <w:lvl w:ilvl="3" w:tplc="1C09000F" w:tentative="1">
      <w:start w:val="1"/>
      <w:numFmt w:val="decimal"/>
      <w:lvlText w:val="%4."/>
      <w:lvlJc w:val="left"/>
      <w:pPr>
        <w:ind w:left="3960" w:hanging="360"/>
      </w:pPr>
      <w:rPr>
        <w:rFonts w:cs="Times New Roman"/>
      </w:rPr>
    </w:lvl>
    <w:lvl w:ilvl="4" w:tplc="1C090019" w:tentative="1">
      <w:start w:val="1"/>
      <w:numFmt w:val="lowerLetter"/>
      <w:lvlText w:val="%5."/>
      <w:lvlJc w:val="left"/>
      <w:pPr>
        <w:ind w:left="4680" w:hanging="360"/>
      </w:pPr>
      <w:rPr>
        <w:rFonts w:cs="Times New Roman"/>
      </w:rPr>
    </w:lvl>
    <w:lvl w:ilvl="5" w:tplc="1C09001B" w:tentative="1">
      <w:start w:val="1"/>
      <w:numFmt w:val="lowerRoman"/>
      <w:lvlText w:val="%6."/>
      <w:lvlJc w:val="right"/>
      <w:pPr>
        <w:ind w:left="5400" w:hanging="180"/>
      </w:pPr>
      <w:rPr>
        <w:rFonts w:cs="Times New Roman"/>
      </w:rPr>
    </w:lvl>
    <w:lvl w:ilvl="6" w:tplc="1C09000F" w:tentative="1">
      <w:start w:val="1"/>
      <w:numFmt w:val="decimal"/>
      <w:lvlText w:val="%7."/>
      <w:lvlJc w:val="left"/>
      <w:pPr>
        <w:ind w:left="6120" w:hanging="360"/>
      </w:pPr>
      <w:rPr>
        <w:rFonts w:cs="Times New Roman"/>
      </w:rPr>
    </w:lvl>
    <w:lvl w:ilvl="7" w:tplc="1C090019" w:tentative="1">
      <w:start w:val="1"/>
      <w:numFmt w:val="lowerLetter"/>
      <w:lvlText w:val="%8."/>
      <w:lvlJc w:val="left"/>
      <w:pPr>
        <w:ind w:left="6840" w:hanging="360"/>
      </w:pPr>
      <w:rPr>
        <w:rFonts w:cs="Times New Roman"/>
      </w:rPr>
    </w:lvl>
    <w:lvl w:ilvl="8" w:tplc="1C09001B" w:tentative="1">
      <w:start w:val="1"/>
      <w:numFmt w:val="lowerRoman"/>
      <w:lvlText w:val="%9."/>
      <w:lvlJc w:val="right"/>
      <w:pPr>
        <w:ind w:left="7560" w:hanging="180"/>
      </w:pPr>
      <w:rPr>
        <w:rFonts w:cs="Times New Roman"/>
      </w:rPr>
    </w:lvl>
  </w:abstractNum>
  <w:abstractNum w:abstractNumId="3" w15:restartNumberingAfterBreak="0">
    <w:nsid w:val="269B4F5D"/>
    <w:multiLevelType w:val="multilevel"/>
    <w:tmpl w:val="B7641B4C"/>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15:restartNumberingAfterBreak="0">
    <w:nsid w:val="2C4F7EF9"/>
    <w:multiLevelType w:val="hybridMultilevel"/>
    <w:tmpl w:val="F4D6458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516F4C39"/>
    <w:multiLevelType w:val="multilevel"/>
    <w:tmpl w:val="B5D4F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450B8E"/>
    <w:multiLevelType w:val="hybridMultilevel"/>
    <w:tmpl w:val="44D07682"/>
    <w:lvl w:ilvl="0" w:tplc="4732C698">
      <w:start w:val="1"/>
      <w:numFmt w:val="lowerLetter"/>
      <w:lvlText w:val="%1."/>
      <w:lvlJc w:val="left"/>
      <w:pPr>
        <w:ind w:left="875" w:hanging="435"/>
      </w:pPr>
      <w:rPr>
        <w:rFonts w:cs="Times New Roman" w:hint="default"/>
      </w:rPr>
    </w:lvl>
    <w:lvl w:ilvl="1" w:tplc="1C090019" w:tentative="1">
      <w:start w:val="1"/>
      <w:numFmt w:val="lowerLetter"/>
      <w:lvlText w:val="%2."/>
      <w:lvlJc w:val="left"/>
      <w:pPr>
        <w:ind w:left="1520" w:hanging="360"/>
      </w:pPr>
      <w:rPr>
        <w:rFonts w:cs="Times New Roman"/>
      </w:rPr>
    </w:lvl>
    <w:lvl w:ilvl="2" w:tplc="1C09001B" w:tentative="1">
      <w:start w:val="1"/>
      <w:numFmt w:val="lowerRoman"/>
      <w:lvlText w:val="%3."/>
      <w:lvlJc w:val="right"/>
      <w:pPr>
        <w:ind w:left="2240" w:hanging="180"/>
      </w:pPr>
      <w:rPr>
        <w:rFonts w:cs="Times New Roman"/>
      </w:rPr>
    </w:lvl>
    <w:lvl w:ilvl="3" w:tplc="1C09000F" w:tentative="1">
      <w:start w:val="1"/>
      <w:numFmt w:val="decimal"/>
      <w:lvlText w:val="%4."/>
      <w:lvlJc w:val="left"/>
      <w:pPr>
        <w:ind w:left="2960" w:hanging="360"/>
      </w:pPr>
      <w:rPr>
        <w:rFonts w:cs="Times New Roman"/>
      </w:rPr>
    </w:lvl>
    <w:lvl w:ilvl="4" w:tplc="1C090019" w:tentative="1">
      <w:start w:val="1"/>
      <w:numFmt w:val="lowerLetter"/>
      <w:lvlText w:val="%5."/>
      <w:lvlJc w:val="left"/>
      <w:pPr>
        <w:ind w:left="3680" w:hanging="360"/>
      </w:pPr>
      <w:rPr>
        <w:rFonts w:cs="Times New Roman"/>
      </w:rPr>
    </w:lvl>
    <w:lvl w:ilvl="5" w:tplc="1C09001B" w:tentative="1">
      <w:start w:val="1"/>
      <w:numFmt w:val="lowerRoman"/>
      <w:lvlText w:val="%6."/>
      <w:lvlJc w:val="right"/>
      <w:pPr>
        <w:ind w:left="4400" w:hanging="180"/>
      </w:pPr>
      <w:rPr>
        <w:rFonts w:cs="Times New Roman"/>
      </w:rPr>
    </w:lvl>
    <w:lvl w:ilvl="6" w:tplc="1C09000F" w:tentative="1">
      <w:start w:val="1"/>
      <w:numFmt w:val="decimal"/>
      <w:lvlText w:val="%7."/>
      <w:lvlJc w:val="left"/>
      <w:pPr>
        <w:ind w:left="5120" w:hanging="360"/>
      </w:pPr>
      <w:rPr>
        <w:rFonts w:cs="Times New Roman"/>
      </w:rPr>
    </w:lvl>
    <w:lvl w:ilvl="7" w:tplc="1C090019" w:tentative="1">
      <w:start w:val="1"/>
      <w:numFmt w:val="lowerLetter"/>
      <w:lvlText w:val="%8."/>
      <w:lvlJc w:val="left"/>
      <w:pPr>
        <w:ind w:left="5840" w:hanging="360"/>
      </w:pPr>
      <w:rPr>
        <w:rFonts w:cs="Times New Roman"/>
      </w:rPr>
    </w:lvl>
    <w:lvl w:ilvl="8" w:tplc="1C09001B" w:tentative="1">
      <w:start w:val="1"/>
      <w:numFmt w:val="lowerRoman"/>
      <w:lvlText w:val="%9."/>
      <w:lvlJc w:val="right"/>
      <w:pPr>
        <w:ind w:left="6560" w:hanging="180"/>
      </w:pPr>
      <w:rPr>
        <w:rFonts w:cs="Times New Roman"/>
      </w:rPr>
    </w:lvl>
  </w:abstractNum>
  <w:abstractNum w:abstractNumId="7" w15:restartNumberingAfterBreak="0">
    <w:nsid w:val="7853089F"/>
    <w:multiLevelType w:val="hybridMultilevel"/>
    <w:tmpl w:val="FFFFFFFF"/>
    <w:lvl w:ilvl="0" w:tplc="FC4698B0">
      <w:start w:val="1"/>
      <w:numFmt w:val="lowerRoman"/>
      <w:lvlText w:val="%1."/>
      <w:lvlJc w:val="right"/>
      <w:pPr>
        <w:ind w:left="1080" w:hanging="360"/>
      </w:pPr>
    </w:lvl>
    <w:lvl w:ilvl="1" w:tplc="200E425E">
      <w:start w:val="1"/>
      <w:numFmt w:val="lowerLetter"/>
      <w:lvlText w:val="%2."/>
      <w:lvlJc w:val="left"/>
      <w:pPr>
        <w:ind w:left="1800" w:hanging="360"/>
      </w:pPr>
    </w:lvl>
    <w:lvl w:ilvl="2" w:tplc="7F3C9306">
      <w:start w:val="1"/>
      <w:numFmt w:val="lowerRoman"/>
      <w:lvlText w:val="%3."/>
      <w:lvlJc w:val="right"/>
      <w:pPr>
        <w:ind w:left="2520" w:hanging="180"/>
      </w:pPr>
    </w:lvl>
    <w:lvl w:ilvl="3" w:tplc="D7B263B6">
      <w:start w:val="1"/>
      <w:numFmt w:val="decimal"/>
      <w:lvlText w:val="%4."/>
      <w:lvlJc w:val="left"/>
      <w:pPr>
        <w:ind w:left="3240" w:hanging="360"/>
      </w:pPr>
    </w:lvl>
    <w:lvl w:ilvl="4" w:tplc="BB565CFA">
      <w:start w:val="1"/>
      <w:numFmt w:val="lowerLetter"/>
      <w:lvlText w:val="%5."/>
      <w:lvlJc w:val="left"/>
      <w:pPr>
        <w:ind w:left="3960" w:hanging="360"/>
      </w:pPr>
    </w:lvl>
    <w:lvl w:ilvl="5" w:tplc="42D2FBDA">
      <w:start w:val="1"/>
      <w:numFmt w:val="lowerRoman"/>
      <w:lvlText w:val="%6."/>
      <w:lvlJc w:val="right"/>
      <w:pPr>
        <w:ind w:left="4680" w:hanging="180"/>
      </w:pPr>
    </w:lvl>
    <w:lvl w:ilvl="6" w:tplc="814001BA">
      <w:start w:val="1"/>
      <w:numFmt w:val="decimal"/>
      <w:lvlText w:val="%7."/>
      <w:lvlJc w:val="left"/>
      <w:pPr>
        <w:ind w:left="5400" w:hanging="360"/>
      </w:pPr>
    </w:lvl>
    <w:lvl w:ilvl="7" w:tplc="8292AF00">
      <w:start w:val="1"/>
      <w:numFmt w:val="lowerLetter"/>
      <w:lvlText w:val="%8."/>
      <w:lvlJc w:val="left"/>
      <w:pPr>
        <w:ind w:left="6120" w:hanging="360"/>
      </w:pPr>
    </w:lvl>
    <w:lvl w:ilvl="8" w:tplc="27264766">
      <w:start w:val="1"/>
      <w:numFmt w:val="lowerRoman"/>
      <w:lvlText w:val="%9."/>
      <w:lvlJc w:val="right"/>
      <w:pPr>
        <w:ind w:left="6840" w:hanging="180"/>
      </w:pPr>
    </w:lvl>
  </w:abstractNum>
  <w:abstractNum w:abstractNumId="8" w15:restartNumberingAfterBreak="0">
    <w:nsid w:val="787F2872"/>
    <w:multiLevelType w:val="hybridMultilevel"/>
    <w:tmpl w:val="0B3EA594"/>
    <w:lvl w:ilvl="0" w:tplc="A420CE32">
      <w:start w:val="1"/>
      <w:numFmt w:val="decimal"/>
      <w:lvlText w:val="%1."/>
      <w:lvlJc w:val="left"/>
      <w:pPr>
        <w:ind w:left="927" w:hanging="360"/>
      </w:pPr>
    </w:lvl>
    <w:lvl w:ilvl="1" w:tplc="D41A85C8">
      <w:start w:val="1"/>
      <w:numFmt w:val="bullet"/>
      <w:lvlText w:val="o"/>
      <w:lvlJc w:val="left"/>
      <w:pPr>
        <w:ind w:left="1800" w:hanging="360"/>
      </w:pPr>
      <w:rPr>
        <w:rFonts w:ascii="Courier New" w:hAnsi="Courier New" w:hint="default"/>
      </w:rPr>
    </w:lvl>
    <w:lvl w:ilvl="2" w:tplc="C7325FA0">
      <w:start w:val="1"/>
      <w:numFmt w:val="bullet"/>
      <w:lvlText w:val=""/>
      <w:lvlJc w:val="left"/>
      <w:pPr>
        <w:ind w:left="2520" w:hanging="360"/>
      </w:pPr>
      <w:rPr>
        <w:rFonts w:ascii="Wingdings" w:hAnsi="Wingdings" w:hint="default"/>
      </w:rPr>
    </w:lvl>
    <w:lvl w:ilvl="3" w:tplc="E876959C">
      <w:start w:val="1"/>
      <w:numFmt w:val="bullet"/>
      <w:lvlText w:val=""/>
      <w:lvlJc w:val="left"/>
      <w:pPr>
        <w:ind w:left="3240" w:hanging="360"/>
      </w:pPr>
      <w:rPr>
        <w:rFonts w:ascii="Symbol" w:hAnsi="Symbol" w:hint="default"/>
      </w:rPr>
    </w:lvl>
    <w:lvl w:ilvl="4" w:tplc="F732D552">
      <w:start w:val="1"/>
      <w:numFmt w:val="bullet"/>
      <w:lvlText w:val="o"/>
      <w:lvlJc w:val="left"/>
      <w:pPr>
        <w:ind w:left="3960" w:hanging="360"/>
      </w:pPr>
      <w:rPr>
        <w:rFonts w:ascii="Courier New" w:hAnsi="Courier New" w:hint="default"/>
      </w:rPr>
    </w:lvl>
    <w:lvl w:ilvl="5" w:tplc="6250FF0A">
      <w:start w:val="1"/>
      <w:numFmt w:val="bullet"/>
      <w:lvlText w:val=""/>
      <w:lvlJc w:val="left"/>
      <w:pPr>
        <w:ind w:left="4680" w:hanging="360"/>
      </w:pPr>
      <w:rPr>
        <w:rFonts w:ascii="Wingdings" w:hAnsi="Wingdings" w:hint="default"/>
      </w:rPr>
    </w:lvl>
    <w:lvl w:ilvl="6" w:tplc="B1243482">
      <w:start w:val="1"/>
      <w:numFmt w:val="bullet"/>
      <w:lvlText w:val=""/>
      <w:lvlJc w:val="left"/>
      <w:pPr>
        <w:ind w:left="5400" w:hanging="360"/>
      </w:pPr>
      <w:rPr>
        <w:rFonts w:ascii="Symbol" w:hAnsi="Symbol" w:hint="default"/>
      </w:rPr>
    </w:lvl>
    <w:lvl w:ilvl="7" w:tplc="D166BBBA">
      <w:start w:val="1"/>
      <w:numFmt w:val="bullet"/>
      <w:lvlText w:val="o"/>
      <w:lvlJc w:val="left"/>
      <w:pPr>
        <w:ind w:left="6120" w:hanging="360"/>
      </w:pPr>
      <w:rPr>
        <w:rFonts w:ascii="Courier New" w:hAnsi="Courier New" w:hint="default"/>
      </w:rPr>
    </w:lvl>
    <w:lvl w:ilvl="8" w:tplc="52E8180C">
      <w:start w:val="1"/>
      <w:numFmt w:val="bullet"/>
      <w:lvlText w:val=""/>
      <w:lvlJc w:val="left"/>
      <w:pPr>
        <w:ind w:left="6840" w:hanging="360"/>
      </w:pPr>
      <w:rPr>
        <w:rFonts w:ascii="Wingdings" w:hAnsi="Wingdings" w:hint="default"/>
      </w:rPr>
    </w:lvl>
  </w:abstractNum>
  <w:num w:numId="1">
    <w:abstractNumId w:val="6"/>
  </w:num>
  <w:num w:numId="2">
    <w:abstractNumId w:val="2"/>
  </w:num>
  <w:num w:numId="3">
    <w:abstractNumId w:val="1"/>
  </w:num>
  <w:num w:numId="4">
    <w:abstractNumId w:val="3"/>
  </w:num>
  <w:num w:numId="5">
    <w:abstractNumId w:val="5"/>
  </w:num>
  <w:num w:numId="6">
    <w:abstractNumId w:val="0"/>
  </w:num>
  <w:num w:numId="7">
    <w:abstractNumId w:val="4"/>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EB7"/>
    <w:rsid w:val="00000641"/>
    <w:rsid w:val="00025852"/>
    <w:rsid w:val="000343DD"/>
    <w:rsid w:val="000939EF"/>
    <w:rsid w:val="0009433C"/>
    <w:rsid w:val="000B0F41"/>
    <w:rsid w:val="000C13BA"/>
    <w:rsid w:val="000D1989"/>
    <w:rsid w:val="000D6C91"/>
    <w:rsid w:val="000E3F66"/>
    <w:rsid w:val="00111FE6"/>
    <w:rsid w:val="00133113"/>
    <w:rsid w:val="0019618E"/>
    <w:rsid w:val="00230275"/>
    <w:rsid w:val="00250C71"/>
    <w:rsid w:val="00267675"/>
    <w:rsid w:val="00276CA4"/>
    <w:rsid w:val="0028073C"/>
    <w:rsid w:val="002C1E6B"/>
    <w:rsid w:val="002F0E24"/>
    <w:rsid w:val="002F3A3C"/>
    <w:rsid w:val="003772C1"/>
    <w:rsid w:val="003A3623"/>
    <w:rsid w:val="003B2048"/>
    <w:rsid w:val="003C2537"/>
    <w:rsid w:val="00423BB6"/>
    <w:rsid w:val="00433425"/>
    <w:rsid w:val="00444E63"/>
    <w:rsid w:val="0049500A"/>
    <w:rsid w:val="004B5B39"/>
    <w:rsid w:val="004B7FC4"/>
    <w:rsid w:val="004D6CF5"/>
    <w:rsid w:val="00502D9E"/>
    <w:rsid w:val="0053661A"/>
    <w:rsid w:val="00557180"/>
    <w:rsid w:val="0056330D"/>
    <w:rsid w:val="00593E15"/>
    <w:rsid w:val="005D1892"/>
    <w:rsid w:val="0062084E"/>
    <w:rsid w:val="00655293"/>
    <w:rsid w:val="00671D8F"/>
    <w:rsid w:val="006D5E21"/>
    <w:rsid w:val="006F2B05"/>
    <w:rsid w:val="007350A3"/>
    <w:rsid w:val="00755584"/>
    <w:rsid w:val="007E0C65"/>
    <w:rsid w:val="00812110"/>
    <w:rsid w:val="00814553"/>
    <w:rsid w:val="00874B47"/>
    <w:rsid w:val="00883062"/>
    <w:rsid w:val="008C2A67"/>
    <w:rsid w:val="008F02F9"/>
    <w:rsid w:val="0092003E"/>
    <w:rsid w:val="00977C2E"/>
    <w:rsid w:val="009A3FC9"/>
    <w:rsid w:val="009A486A"/>
    <w:rsid w:val="009B15E8"/>
    <w:rsid w:val="009C3393"/>
    <w:rsid w:val="00A21EB7"/>
    <w:rsid w:val="00A405D2"/>
    <w:rsid w:val="00A86DB1"/>
    <w:rsid w:val="00AA6578"/>
    <w:rsid w:val="00AE0876"/>
    <w:rsid w:val="00AF3832"/>
    <w:rsid w:val="00B02DF6"/>
    <w:rsid w:val="00B060A8"/>
    <w:rsid w:val="00B177AE"/>
    <w:rsid w:val="00B216AB"/>
    <w:rsid w:val="00B73DEA"/>
    <w:rsid w:val="00B74B41"/>
    <w:rsid w:val="00B80F82"/>
    <w:rsid w:val="00BF3C2C"/>
    <w:rsid w:val="00C01D0C"/>
    <w:rsid w:val="00C1310B"/>
    <w:rsid w:val="00C668BC"/>
    <w:rsid w:val="00C70679"/>
    <w:rsid w:val="00C75269"/>
    <w:rsid w:val="00C921ED"/>
    <w:rsid w:val="00CC5383"/>
    <w:rsid w:val="00CE0C9F"/>
    <w:rsid w:val="00CE310A"/>
    <w:rsid w:val="00D05001"/>
    <w:rsid w:val="00D0709E"/>
    <w:rsid w:val="00D40FDC"/>
    <w:rsid w:val="00D537A4"/>
    <w:rsid w:val="00D707FC"/>
    <w:rsid w:val="00D9401A"/>
    <w:rsid w:val="00DB2250"/>
    <w:rsid w:val="00DD6A94"/>
    <w:rsid w:val="00DE1BD0"/>
    <w:rsid w:val="00E010D0"/>
    <w:rsid w:val="00E24F1F"/>
    <w:rsid w:val="00E32B82"/>
    <w:rsid w:val="00E632E8"/>
    <w:rsid w:val="00E72A45"/>
    <w:rsid w:val="00E7552E"/>
    <w:rsid w:val="00E807C2"/>
    <w:rsid w:val="00E8381C"/>
    <w:rsid w:val="00EB2C18"/>
    <w:rsid w:val="00EC71BA"/>
    <w:rsid w:val="00ED2C03"/>
    <w:rsid w:val="00ED60ED"/>
    <w:rsid w:val="00ED7F32"/>
    <w:rsid w:val="00F1195C"/>
    <w:rsid w:val="00F412AD"/>
    <w:rsid w:val="00F8408A"/>
    <w:rsid w:val="00FA3FB4"/>
    <w:rsid w:val="00FF505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2F038"/>
  <w15:chartTrackingRefBased/>
  <w15:docId w15:val="{6BC056E8-B5D3-43D2-B9C8-83DADE70D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qFormat/>
    <w:rsid w:val="00D707FC"/>
    <w:pPr>
      <w:keepNext/>
      <w:spacing w:before="240" w:after="60" w:line="240" w:lineRule="auto"/>
      <w:outlineLvl w:val="2"/>
    </w:pPr>
    <w:rPr>
      <w:rFonts w:ascii="Cambria" w:eastAsia="Times New Roman" w:hAnsi="Cambria" w:cs="Times New Roman"/>
      <w:b/>
      <w:b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F3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8408A"/>
    <w:pPr>
      <w:spacing w:before="100" w:beforeAutospacing="1" w:after="100" w:afterAutospacing="1" w:line="240" w:lineRule="auto"/>
    </w:pPr>
    <w:rPr>
      <w:rFonts w:ascii="Arial Unicode MS" w:eastAsia="Times New Roman" w:hAnsi="Arial Unicode MS" w:cs="Arial Unicode MS"/>
      <w:color w:val="000000"/>
      <w:sz w:val="24"/>
      <w:szCs w:val="24"/>
      <w:lang w:val="en-US"/>
    </w:rPr>
  </w:style>
  <w:style w:type="paragraph" w:styleId="ListParagraph">
    <w:name w:val="List Paragraph"/>
    <w:aliases w:val="Citation List,본문(내용),List Paragraph (numbered (a)),Colorful List - Accent 11"/>
    <w:basedOn w:val="Normal"/>
    <w:link w:val="ListParagraphChar"/>
    <w:uiPriority w:val="1"/>
    <w:qFormat/>
    <w:rsid w:val="00AE0876"/>
    <w:pPr>
      <w:widowControl w:val="0"/>
      <w:spacing w:after="200" w:line="276" w:lineRule="auto"/>
      <w:ind w:left="720"/>
      <w:contextualSpacing/>
    </w:pPr>
    <w:rPr>
      <w:rFonts w:eastAsia="Times New Roman" w:cs="Times New Roman"/>
      <w:lang w:val="en-US"/>
    </w:rPr>
  </w:style>
  <w:style w:type="character" w:customStyle="1" w:styleId="None">
    <w:name w:val="None"/>
    <w:rsid w:val="0049500A"/>
  </w:style>
  <w:style w:type="character" w:customStyle="1" w:styleId="Heading3Char">
    <w:name w:val="Heading 3 Char"/>
    <w:basedOn w:val="DefaultParagraphFont"/>
    <w:link w:val="Heading3"/>
    <w:uiPriority w:val="9"/>
    <w:rsid w:val="00D707FC"/>
    <w:rPr>
      <w:rFonts w:ascii="Cambria" w:eastAsia="Times New Roman" w:hAnsi="Cambria" w:cs="Times New Roman"/>
      <w:b/>
      <w:bCs/>
      <w:sz w:val="26"/>
      <w:szCs w:val="26"/>
      <w:lang w:val="en-US"/>
    </w:rPr>
  </w:style>
  <w:style w:type="character" w:styleId="CommentReference">
    <w:name w:val="annotation reference"/>
    <w:basedOn w:val="DefaultParagraphFont"/>
    <w:uiPriority w:val="99"/>
    <w:unhideWhenUsed/>
    <w:rsid w:val="00E632E8"/>
    <w:rPr>
      <w:sz w:val="16"/>
      <w:szCs w:val="16"/>
    </w:rPr>
  </w:style>
  <w:style w:type="paragraph" w:styleId="CommentText">
    <w:name w:val="annotation text"/>
    <w:basedOn w:val="Normal"/>
    <w:link w:val="CommentTextChar"/>
    <w:uiPriority w:val="99"/>
    <w:unhideWhenUsed/>
    <w:rsid w:val="00E632E8"/>
    <w:pPr>
      <w:spacing w:line="240" w:lineRule="auto"/>
    </w:pPr>
    <w:rPr>
      <w:sz w:val="20"/>
      <w:szCs w:val="20"/>
    </w:rPr>
  </w:style>
  <w:style w:type="character" w:customStyle="1" w:styleId="CommentTextChar">
    <w:name w:val="Comment Text Char"/>
    <w:basedOn w:val="DefaultParagraphFont"/>
    <w:link w:val="CommentText"/>
    <w:uiPriority w:val="99"/>
    <w:rsid w:val="00E632E8"/>
    <w:rPr>
      <w:sz w:val="20"/>
      <w:szCs w:val="20"/>
    </w:rPr>
  </w:style>
  <w:style w:type="paragraph" w:styleId="CommentSubject">
    <w:name w:val="annotation subject"/>
    <w:basedOn w:val="CommentText"/>
    <w:next w:val="CommentText"/>
    <w:link w:val="CommentSubjectChar"/>
    <w:uiPriority w:val="99"/>
    <w:semiHidden/>
    <w:unhideWhenUsed/>
    <w:rsid w:val="00E632E8"/>
    <w:rPr>
      <w:b/>
      <w:bCs/>
    </w:rPr>
  </w:style>
  <w:style w:type="character" w:customStyle="1" w:styleId="CommentSubjectChar">
    <w:name w:val="Comment Subject Char"/>
    <w:basedOn w:val="CommentTextChar"/>
    <w:link w:val="CommentSubject"/>
    <w:uiPriority w:val="99"/>
    <w:semiHidden/>
    <w:rsid w:val="00E632E8"/>
    <w:rPr>
      <w:b/>
      <w:bCs/>
      <w:sz w:val="20"/>
      <w:szCs w:val="20"/>
    </w:rPr>
  </w:style>
  <w:style w:type="paragraph" w:styleId="BalloonText">
    <w:name w:val="Balloon Text"/>
    <w:basedOn w:val="Normal"/>
    <w:link w:val="BalloonTextChar"/>
    <w:uiPriority w:val="99"/>
    <w:semiHidden/>
    <w:unhideWhenUsed/>
    <w:rsid w:val="00671D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1D8F"/>
    <w:rPr>
      <w:rFonts w:ascii="Segoe UI" w:hAnsi="Segoe UI" w:cs="Segoe UI"/>
      <w:sz w:val="18"/>
      <w:szCs w:val="18"/>
    </w:rPr>
  </w:style>
  <w:style w:type="paragraph" w:styleId="NoSpacing">
    <w:name w:val="No Spacing"/>
    <w:uiPriority w:val="1"/>
    <w:qFormat/>
    <w:rsid w:val="00C1310B"/>
    <w:pPr>
      <w:spacing w:after="0" w:line="240" w:lineRule="auto"/>
    </w:pPr>
    <w:rPr>
      <w:rFonts w:ascii="Calibri" w:eastAsia="Calibri" w:hAnsi="Calibri" w:cs="Times New Roman"/>
      <w:lang w:val="en-US"/>
    </w:rPr>
  </w:style>
  <w:style w:type="character" w:styleId="Hyperlink">
    <w:name w:val="Hyperlink"/>
    <w:basedOn w:val="DefaultParagraphFont"/>
    <w:uiPriority w:val="99"/>
    <w:unhideWhenUsed/>
    <w:rsid w:val="00C1310B"/>
    <w:rPr>
      <w:color w:val="0563C1" w:themeColor="hyperlink"/>
      <w:u w:val="single"/>
    </w:rPr>
  </w:style>
  <w:style w:type="character" w:customStyle="1" w:styleId="UnresolvedMention">
    <w:name w:val="Unresolved Mention"/>
    <w:basedOn w:val="DefaultParagraphFont"/>
    <w:uiPriority w:val="99"/>
    <w:semiHidden/>
    <w:unhideWhenUsed/>
    <w:rsid w:val="00C921ED"/>
    <w:rPr>
      <w:color w:val="605E5C"/>
      <w:shd w:val="clear" w:color="auto" w:fill="E1DFDD"/>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7E0C65"/>
    <w:pPr>
      <w:widowControl w:val="0"/>
      <w:autoSpaceDE w:val="0"/>
      <w:autoSpaceDN w:val="0"/>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7E0C65"/>
    <w:rPr>
      <w:rFonts w:ascii="Times New Roman" w:eastAsia="Times New Roman" w:hAnsi="Times New Roman" w:cs="Times New Roman"/>
      <w:sz w:val="20"/>
      <w:szCs w:val="20"/>
      <w:lang w:val="en-US"/>
    </w:rPr>
  </w:style>
  <w:style w:type="character" w:styleId="FootnoteReference">
    <w:name w:val="footnote reference"/>
    <w:basedOn w:val="DefaultParagraphFont"/>
    <w:rsid w:val="007E0C65"/>
    <w:rPr>
      <w:vertAlign w:val="superscript"/>
    </w:rPr>
  </w:style>
  <w:style w:type="character" w:customStyle="1" w:styleId="ListParagraphChar">
    <w:name w:val="List Paragraph Char"/>
    <w:aliases w:val="Citation List Char,본문(내용) Char,List Paragraph (numbered (a)) Char,Colorful List - Accent 11 Char"/>
    <w:basedOn w:val="DefaultParagraphFont"/>
    <w:link w:val="ListParagraph"/>
    <w:uiPriority w:val="34"/>
    <w:locked/>
    <w:rsid w:val="002F3A3C"/>
    <w:rPr>
      <w:rFonts w:eastAsia="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curement.mtsac@gov.l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dress:procurement.mtsac@gov.ls" TargetMode="External"/><Relationship Id="rId5" Type="http://schemas.openxmlformats.org/officeDocument/2006/relationships/webSettings" Target="webSettings.xml"/><Relationship Id="rId10" Type="http://schemas.openxmlformats.org/officeDocument/2006/relationships/hyperlink" Target="mailto:tenders.mtsac@gov.ls" TargetMode="External"/><Relationship Id="rId4" Type="http://schemas.openxmlformats.org/officeDocument/2006/relationships/settings" Target="settings.xml"/><Relationship Id="rId9" Type="http://schemas.openxmlformats.org/officeDocument/2006/relationships/hyperlink" Target="mailto:Address:procurement.mtsac@gov.l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70AA3-AACE-46B5-A295-FA217C885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682</Words>
  <Characters>3892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Motheba Letsoela</dc:creator>
  <cp:keywords/>
  <dc:description/>
  <cp:lastModifiedBy>User</cp:lastModifiedBy>
  <cp:revision>6</cp:revision>
  <cp:lastPrinted>2025-11-28T11:19:00Z</cp:lastPrinted>
  <dcterms:created xsi:type="dcterms:W3CDTF">2025-11-28T11:15:00Z</dcterms:created>
  <dcterms:modified xsi:type="dcterms:W3CDTF">2025-11-28T11:24:00Z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f914f9e-4c1b-4005-a7de-34e254df930c_Enabled">
    <vt:lpwstr>true</vt:lpwstr>
  </property>
  <property fmtid="{D5CDD505-2E9C-101B-9397-08002B2CF9AE}" pid="3" name="MSIP_Label_9f914f9e-4c1b-4005-a7de-34e254df930c_SetDate">
    <vt:lpwstr>2024-09-19T09:04:26Z</vt:lpwstr>
  </property>
  <property fmtid="{D5CDD505-2E9C-101B-9397-08002B2CF9AE}" pid="4" name="MSIP_Label_9f914f9e-4c1b-4005-a7de-34e254df930c_Method">
    <vt:lpwstr>Standard</vt:lpwstr>
  </property>
  <property fmtid="{D5CDD505-2E9C-101B-9397-08002B2CF9AE}" pid="5" name="MSIP_Label_9f914f9e-4c1b-4005-a7de-34e254df930c_Name">
    <vt:lpwstr>Personal</vt:lpwstr>
  </property>
  <property fmtid="{D5CDD505-2E9C-101B-9397-08002B2CF9AE}" pid="6" name="MSIP_Label_9f914f9e-4c1b-4005-a7de-34e254df930c_SiteId">
    <vt:lpwstr>2da551e5-ab0a-45ad-b85e-866ea2d3c525</vt:lpwstr>
  </property>
  <property fmtid="{D5CDD505-2E9C-101B-9397-08002B2CF9AE}" pid="7" name="MSIP_Label_9f914f9e-4c1b-4005-a7de-34e254df930c_ActionId">
    <vt:lpwstr>05354cda-2a08-4325-9dfc-cd11d761f3ba</vt:lpwstr>
  </property>
  <property fmtid="{D5CDD505-2E9C-101B-9397-08002B2CF9AE}" pid="8" name="MSIP_Label_9f914f9e-4c1b-4005-a7de-34e254df930c_ContentBits">
    <vt:lpwstr>0</vt:lpwstr>
  </property>
</Properties>
</file>